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E7F76" w14:textId="4F79FC6D" w:rsidR="00653F70" w:rsidRPr="00507F96" w:rsidRDefault="00653F70" w:rsidP="00653F70">
      <w:pPr>
        <w:pStyle w:val="CRCoverPage"/>
        <w:tabs>
          <w:tab w:val="right" w:pos="9072"/>
        </w:tabs>
        <w:spacing w:after="0"/>
        <w:ind w:left="5760" w:hanging="5760"/>
        <w:rPr>
          <w:rFonts w:eastAsia="Malgun Gothic"/>
          <w:b/>
          <w:i/>
          <w:noProof/>
          <w:sz w:val="28"/>
          <w:lang w:eastAsia="ko-KR"/>
        </w:rPr>
      </w:pPr>
      <w:r w:rsidRPr="0024354C">
        <w:rPr>
          <w:b/>
          <w:noProof/>
          <w:sz w:val="24"/>
        </w:rPr>
        <w:t xml:space="preserve">3GPP TSG-RAN </w:t>
      </w:r>
      <w:r w:rsidRPr="00397D2B">
        <w:rPr>
          <w:rFonts w:eastAsia="Malgun Gothic" w:hint="eastAsia"/>
          <w:b/>
          <w:noProof/>
          <w:sz w:val="24"/>
          <w:lang w:eastAsia="ko-KR"/>
        </w:rPr>
        <w:t xml:space="preserve">WG2 </w:t>
      </w:r>
      <w:r w:rsidRPr="006B2F36">
        <w:rPr>
          <w:b/>
          <w:noProof/>
          <w:sz w:val="24"/>
        </w:rPr>
        <w:t>Meeting #</w:t>
      </w:r>
      <w:r w:rsidR="00545B50">
        <w:rPr>
          <w:b/>
          <w:noProof/>
          <w:sz w:val="24"/>
        </w:rPr>
        <w:t>124</w:t>
      </w:r>
      <w:r w:rsidRPr="00397D2B">
        <w:rPr>
          <w:rFonts w:eastAsia="Malgun Gothic" w:hint="eastAsia"/>
          <w:b/>
          <w:noProof/>
          <w:sz w:val="24"/>
          <w:lang w:eastAsia="ko-KR"/>
        </w:rPr>
        <w:tab/>
      </w:r>
      <w:r>
        <w:rPr>
          <w:rFonts w:eastAsia="Malgun Gothic"/>
          <w:b/>
          <w:noProof/>
          <w:sz w:val="24"/>
          <w:lang w:eastAsia="ko-KR"/>
        </w:rPr>
        <w:tab/>
      </w:r>
      <w:r w:rsidR="0017255F" w:rsidRPr="0017255F">
        <w:rPr>
          <w:rFonts w:eastAsia="Malgun Gothic"/>
          <w:b/>
          <w:noProof/>
          <w:sz w:val="24"/>
          <w:lang w:eastAsia="ko-KR"/>
        </w:rPr>
        <w:t>R2-2313509</w:t>
      </w:r>
    </w:p>
    <w:p w14:paraId="6ADCB632" w14:textId="77777777" w:rsidR="00653F70" w:rsidRDefault="00545B50" w:rsidP="00653F70">
      <w:pPr>
        <w:pStyle w:val="CRCoverPage"/>
        <w:outlineLvl w:val="0"/>
        <w:rPr>
          <w:rFonts w:eastAsia="Malgun Gothic"/>
          <w:b/>
          <w:noProof/>
          <w:sz w:val="24"/>
          <w:lang w:eastAsia="ko-KR"/>
        </w:rPr>
      </w:pPr>
      <w:r>
        <w:rPr>
          <w:rFonts w:eastAsia="Malgun Gothic"/>
          <w:b/>
          <w:noProof/>
          <w:sz w:val="24"/>
          <w:lang w:eastAsia="ko-KR"/>
        </w:rPr>
        <w:t>Chicago</w:t>
      </w:r>
      <w:r w:rsidR="00653F70">
        <w:rPr>
          <w:rFonts w:eastAsia="Malgun Gothic"/>
          <w:b/>
          <w:noProof/>
          <w:sz w:val="24"/>
          <w:lang w:eastAsia="ko-KR"/>
        </w:rPr>
        <w:t>,</w:t>
      </w:r>
      <w:r>
        <w:rPr>
          <w:rFonts w:eastAsia="Malgun Gothic"/>
          <w:b/>
          <w:noProof/>
          <w:sz w:val="24"/>
          <w:lang w:eastAsia="ko-KR"/>
        </w:rPr>
        <w:t xml:space="preserve"> USA,</w:t>
      </w:r>
      <w:r w:rsidR="00653F70">
        <w:rPr>
          <w:rFonts w:eastAsia="Malgun Gothic"/>
          <w:b/>
          <w:noProof/>
          <w:sz w:val="24"/>
          <w:lang w:eastAsia="ko-KR"/>
        </w:rPr>
        <w:t xml:space="preserve"> 13</w:t>
      </w:r>
      <w:r>
        <w:rPr>
          <w:rFonts w:eastAsia="Malgun Gothic"/>
          <w:b/>
          <w:noProof/>
          <w:sz w:val="24"/>
          <w:lang w:eastAsia="ko-KR"/>
        </w:rPr>
        <w:t xml:space="preserve"> – 17 November</w:t>
      </w:r>
      <w:r w:rsidR="00653F70">
        <w:rPr>
          <w:rFonts w:eastAsia="Malgun Gothic"/>
          <w:b/>
          <w:noProof/>
          <w:sz w:val="24"/>
          <w:lang w:eastAsia="ko-KR"/>
        </w:rPr>
        <w:t xml:space="preserve"> 2023                  </w:t>
      </w:r>
    </w:p>
    <w:p w14:paraId="30467E52" w14:textId="77777777" w:rsidR="00653F70" w:rsidRPr="003F1AC4" w:rsidRDefault="00653F70" w:rsidP="00653F70">
      <w:pPr>
        <w:pStyle w:val="CRCoverPage"/>
        <w:outlineLvl w:val="0"/>
        <w:rPr>
          <w:rFonts w:eastAsia="Malgun Gothic"/>
          <w:b/>
          <w:noProof/>
          <w:sz w:val="24"/>
          <w:lang w:eastAsia="ko-KR"/>
        </w:rPr>
      </w:pPr>
    </w:p>
    <w:p w14:paraId="1B68E7D5" w14:textId="77777777" w:rsidR="00653F70" w:rsidRPr="00AC1DF7" w:rsidRDefault="00653F70" w:rsidP="00653F70">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Pr="00DB3D17">
        <w:rPr>
          <w:rFonts w:cs="Arial"/>
          <w:b/>
          <w:bCs/>
          <w:sz w:val="24"/>
        </w:rPr>
        <w:t>7.9.2</w:t>
      </w:r>
    </w:p>
    <w:p w14:paraId="22929A44" w14:textId="77777777" w:rsidR="00653F70" w:rsidRPr="0010468F" w:rsidRDefault="00653F70" w:rsidP="00653F70">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Samsung Electronics</w:t>
      </w:r>
    </w:p>
    <w:p w14:paraId="6D34EBE8" w14:textId="77777777" w:rsidR="00653F70" w:rsidRPr="009D21BA" w:rsidRDefault="00653F70" w:rsidP="00653F70">
      <w:pPr>
        <w:ind w:left="1985" w:hanging="1985"/>
        <w:rPr>
          <w:rFonts w:ascii="Arial"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Pr="0001459E">
        <w:rPr>
          <w:rFonts w:ascii="Arial" w:hAnsi="Arial" w:cs="Arial"/>
          <w:b/>
          <w:bCs/>
          <w:sz w:val="24"/>
        </w:rPr>
        <w:t xml:space="preserve">SRAP design for U2U </w:t>
      </w:r>
      <w:r>
        <w:rPr>
          <w:rFonts w:ascii="Arial" w:hAnsi="Arial" w:cs="Arial"/>
          <w:b/>
          <w:bCs/>
          <w:sz w:val="24"/>
        </w:rPr>
        <w:t>S</w:t>
      </w:r>
      <w:r w:rsidRPr="0001459E">
        <w:rPr>
          <w:rFonts w:ascii="Arial" w:hAnsi="Arial" w:cs="Arial"/>
          <w:b/>
          <w:bCs/>
          <w:sz w:val="24"/>
        </w:rPr>
        <w:t xml:space="preserve">idelink </w:t>
      </w:r>
      <w:r>
        <w:rPr>
          <w:rFonts w:ascii="Arial" w:hAnsi="Arial" w:cs="Arial"/>
          <w:b/>
          <w:bCs/>
          <w:sz w:val="24"/>
        </w:rPr>
        <w:t>R</w:t>
      </w:r>
      <w:r w:rsidRPr="0001459E">
        <w:rPr>
          <w:rFonts w:ascii="Arial" w:hAnsi="Arial" w:cs="Arial"/>
          <w:b/>
          <w:bCs/>
          <w:sz w:val="24"/>
        </w:rPr>
        <w:t>elay</w:t>
      </w:r>
      <w:r>
        <w:rPr>
          <w:rFonts w:ascii="Arial" w:hAnsi="Arial" w:cs="Arial"/>
          <w:b/>
          <w:bCs/>
          <w:sz w:val="24"/>
        </w:rPr>
        <w:t>: remaining issues</w:t>
      </w:r>
    </w:p>
    <w:p w14:paraId="224B0EE1" w14:textId="77777777" w:rsidR="00653F70" w:rsidRPr="00EC3D19" w:rsidRDefault="00653F70" w:rsidP="00653F7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3486A149" w14:textId="77777777" w:rsidR="00653F70" w:rsidRPr="00EC3D19" w:rsidRDefault="00653F70" w:rsidP="00653F70">
      <w:pPr>
        <w:pStyle w:val="Heading1"/>
      </w:pPr>
      <w:r w:rsidRPr="00EC3D19">
        <w:t>Introduction</w:t>
      </w:r>
    </w:p>
    <w:p w14:paraId="2BE6354D" w14:textId="77777777" w:rsidR="00653F70" w:rsidRPr="00A838AB" w:rsidRDefault="00653F70" w:rsidP="00653F70">
      <w:pPr>
        <w:jc w:val="both"/>
        <w:rPr>
          <w:rFonts w:ascii="Arial" w:eastAsia="Malgun Gothic" w:hAnsi="Arial" w:cs="Arial"/>
          <w:lang w:eastAsia="ko-KR"/>
        </w:rPr>
      </w:pPr>
      <w:r>
        <w:rPr>
          <w:rFonts w:ascii="Arial" w:eastAsia="Malgun Gothic" w:hAnsi="Arial" w:cs="Arial" w:hint="eastAsia"/>
          <w:lang w:eastAsia="ko-KR"/>
        </w:rPr>
        <w:t>This contribution</w:t>
      </w:r>
      <w:r>
        <w:rPr>
          <w:rFonts w:ascii="Arial" w:eastAsia="Malgun Gothic" w:hAnsi="Arial" w:cs="Arial"/>
          <w:lang w:eastAsia="ko-KR"/>
        </w:rPr>
        <w:t xml:space="preserve"> discusses</w:t>
      </w:r>
      <w:r>
        <w:rPr>
          <w:rFonts w:ascii="Arial" w:eastAsia="Malgun Gothic" w:hAnsi="Arial" w:cs="Arial" w:hint="eastAsia"/>
          <w:lang w:eastAsia="ko-KR"/>
        </w:rPr>
        <w:t xml:space="preserve"> </w:t>
      </w:r>
      <w:r w:rsidR="00173AC5">
        <w:rPr>
          <w:rFonts w:ascii="Arial" w:eastAsia="Malgun Gothic" w:hAnsi="Arial" w:cs="Arial"/>
          <w:lang w:eastAsia="ko-KR"/>
        </w:rPr>
        <w:t>key</w:t>
      </w:r>
      <w:r>
        <w:rPr>
          <w:rFonts w:ascii="Arial" w:eastAsia="Malgun Gothic" w:hAnsi="Arial" w:cs="Arial"/>
          <w:lang w:eastAsia="ko-KR"/>
        </w:rPr>
        <w:t xml:space="preserve"> outstanding issues with regards to SRAP design for L2 U2U relaying while taking into account recent RAN2 agreements on the topic.</w:t>
      </w:r>
    </w:p>
    <w:p w14:paraId="3997A543" w14:textId="77777777" w:rsidR="00653F70" w:rsidRDefault="00653F70" w:rsidP="00653F70">
      <w:pPr>
        <w:pStyle w:val="Heading1"/>
        <w:rPr>
          <w:rFonts w:eastAsia="Malgun Gothic" w:cs="Arial"/>
          <w:lang w:eastAsia="ko-KR"/>
        </w:rPr>
      </w:pPr>
      <w:r>
        <w:rPr>
          <w:rFonts w:eastAsia="Malgun Gothic" w:cs="Arial"/>
          <w:lang w:eastAsia="ko-KR"/>
        </w:rPr>
        <w:t>Modelling of SRAP entity</w:t>
      </w:r>
      <w:r w:rsidR="00545B50">
        <w:rPr>
          <w:rFonts w:eastAsia="Malgun Gothic" w:cs="Arial"/>
          <w:lang w:eastAsia="ko-KR"/>
        </w:rPr>
        <w:t xml:space="preserve"> and detailed SRAP entity description</w:t>
      </w:r>
    </w:p>
    <w:p w14:paraId="09ABD076" w14:textId="77777777" w:rsidR="00653F70" w:rsidRDefault="00545B50" w:rsidP="00653F70">
      <w:pPr>
        <w:spacing w:before="240"/>
        <w:jc w:val="both"/>
        <w:rPr>
          <w:rFonts w:ascii="Arial" w:eastAsia="Malgun Gothic" w:hAnsi="Arial" w:cs="Arial"/>
          <w:lang w:eastAsia="ko-KR"/>
        </w:rPr>
      </w:pPr>
      <w:r>
        <w:rPr>
          <w:rFonts w:ascii="Arial" w:eastAsia="Malgun Gothic" w:hAnsi="Arial" w:cs="Arial"/>
          <w:lang w:eastAsia="ko-KR"/>
        </w:rPr>
        <w:t xml:space="preserve">The current running SRAP CR states: </w:t>
      </w:r>
      <w:r w:rsidRPr="00545B50">
        <w:rPr>
          <w:rFonts w:ascii="Arial" w:eastAsia="Malgun Gothic" w:hAnsi="Arial" w:cs="Arial"/>
          <w:lang w:eastAsia="ko-KR"/>
        </w:rPr>
        <w:t xml:space="preserve">“On the U2N Remote UE, </w:t>
      </w:r>
      <w:r w:rsidRPr="00545B50">
        <w:rPr>
          <w:rFonts w:ascii="Arial" w:eastAsia="Malgun Gothic" w:hAnsi="Arial" w:cs="Arial"/>
          <w:u w:val="single"/>
          <w:lang w:eastAsia="ko-KR"/>
        </w:rPr>
        <w:t>U2U Relay UE</w:t>
      </w:r>
      <w:r w:rsidRPr="00545B50">
        <w:rPr>
          <w:rFonts w:ascii="Arial" w:eastAsia="Malgun Gothic" w:hAnsi="Arial" w:cs="Arial"/>
          <w:lang w:eastAsia="ko-KR"/>
        </w:rPr>
        <w:t xml:space="preserve"> and U2U Remote UE, the SRAP sublayer contains only one SRAP entity </w:t>
      </w:r>
      <w:r w:rsidRPr="00545B50">
        <w:rPr>
          <w:rFonts w:ascii="Arial" w:eastAsia="Malgun Gothic" w:hAnsi="Arial" w:cs="Arial"/>
          <w:highlight w:val="yellow"/>
          <w:lang w:eastAsia="ko-KR"/>
        </w:rPr>
        <w:t>at the PC5 interface</w:t>
      </w:r>
      <w:r w:rsidRPr="00545B50">
        <w:rPr>
          <w:rFonts w:ascii="Arial" w:eastAsia="Malgun Gothic" w:hAnsi="Arial" w:cs="Arial"/>
          <w:lang w:eastAsia="ko-KR"/>
        </w:rPr>
        <w:t>.”</w:t>
      </w:r>
      <w:r>
        <w:rPr>
          <w:rFonts w:ascii="Arial" w:eastAsia="Malgun Gothic" w:hAnsi="Arial" w:cs="Arial"/>
          <w:lang w:eastAsia="ko-KR"/>
        </w:rPr>
        <w:t xml:space="preserve"> We were proponents of having only one SRAP entity per U2U Relay UE, and we are supportive of the general direction of this sentence. We did however find some potential discrepancy between RRC and SRAP specs (possibly for legacy as well), and within the SRAP spec itself, and we address those in this section.</w:t>
      </w:r>
    </w:p>
    <w:p w14:paraId="1F68FF88" w14:textId="32EE0D29" w:rsidR="00545B50" w:rsidRDefault="00545B50" w:rsidP="00653F70">
      <w:pPr>
        <w:spacing w:before="240"/>
        <w:jc w:val="both"/>
        <w:rPr>
          <w:rFonts w:ascii="Arial" w:eastAsia="Malgun Gothic" w:hAnsi="Arial" w:cs="Arial"/>
          <w:lang w:eastAsia="ko-KR"/>
        </w:rPr>
      </w:pPr>
      <w:r w:rsidRPr="00545B50">
        <w:rPr>
          <w:rFonts w:ascii="Arial" w:eastAsia="Malgun Gothic" w:hAnsi="Arial" w:cs="Arial"/>
          <w:lang w:eastAsia="ko-KR"/>
        </w:rPr>
        <w:t>A Relay UE</w:t>
      </w:r>
      <w:r>
        <w:rPr>
          <w:rFonts w:ascii="Arial" w:eastAsia="Malgun Gothic" w:hAnsi="Arial" w:cs="Arial"/>
          <w:lang w:eastAsia="ko-KR"/>
        </w:rPr>
        <w:t xml:space="preserve"> (both U2U and U2N)</w:t>
      </w:r>
      <w:r w:rsidRPr="00545B50">
        <w:rPr>
          <w:rFonts w:ascii="Arial" w:eastAsia="Malgun Gothic" w:hAnsi="Arial" w:cs="Arial"/>
          <w:lang w:eastAsia="ko-KR"/>
        </w:rPr>
        <w:t xml:space="preserve"> will establish multiple PC5 connections (so multiple separate RLC/MAC/PHY </w:t>
      </w:r>
      <w:r w:rsidR="00845D94">
        <w:rPr>
          <w:rFonts w:ascii="Arial" w:eastAsia="Malgun Gothic" w:hAnsi="Arial" w:cs="Arial"/>
          <w:lang w:eastAsia="ko-KR"/>
        </w:rPr>
        <w:t>‘stacks’ for communication to</w:t>
      </w:r>
      <w:r w:rsidRPr="00545B50">
        <w:rPr>
          <w:rFonts w:ascii="Arial" w:eastAsia="Malgun Gothic" w:hAnsi="Arial" w:cs="Arial"/>
          <w:lang w:eastAsia="ko-KR"/>
        </w:rPr>
        <w:t xml:space="preserve"> different Remote UEs). It is safe to assume that the parameters used to configure these multiple RLC/MAC/PHY stacks are different (depending on conditions of individual links, buffer status, traffic type etc.)</w:t>
      </w:r>
      <w:r>
        <w:rPr>
          <w:rFonts w:ascii="Arial" w:eastAsia="Malgun Gothic" w:hAnsi="Arial" w:cs="Arial"/>
          <w:lang w:eastAsia="ko-KR"/>
        </w:rPr>
        <w:t xml:space="preserve"> – in other words separate RLC/MAC/PHY stacks are instantiated</w:t>
      </w:r>
      <w:r w:rsidRPr="00545B50">
        <w:rPr>
          <w:rFonts w:ascii="Arial" w:eastAsia="Malgun Gothic" w:hAnsi="Arial" w:cs="Arial"/>
          <w:lang w:eastAsia="ko-KR"/>
        </w:rPr>
        <w:t xml:space="preserve">. </w:t>
      </w:r>
      <w:r>
        <w:rPr>
          <w:rFonts w:ascii="Arial" w:eastAsia="Malgun Gothic" w:hAnsi="Arial" w:cs="Arial"/>
          <w:lang w:eastAsia="ko-KR"/>
        </w:rPr>
        <w:t>It is then assumed that on top we have one SRAP entity per U2U Relay UE,</w:t>
      </w:r>
      <w:r w:rsidRPr="00545B50">
        <w:rPr>
          <w:rFonts w:ascii="Arial" w:eastAsia="Malgun Gothic" w:hAnsi="Arial" w:cs="Arial"/>
          <w:lang w:eastAsia="ko-KR"/>
        </w:rPr>
        <w:t xml:space="preserve"> as the SRAP entity will </w:t>
      </w:r>
      <w:r w:rsidR="00884765">
        <w:rPr>
          <w:rFonts w:ascii="Arial" w:eastAsia="Malgun Gothic" w:hAnsi="Arial" w:cs="Arial"/>
          <w:lang w:eastAsia="ko-KR"/>
        </w:rPr>
        <w:t>perform</w:t>
      </w:r>
      <w:r w:rsidRPr="00545B50">
        <w:rPr>
          <w:rFonts w:ascii="Arial" w:eastAsia="Malgun Gothic" w:hAnsi="Arial" w:cs="Arial"/>
          <w:lang w:eastAsia="ko-KR"/>
        </w:rPr>
        <w:t xml:space="preserve"> routing across all these individual RLC/MAC/PHY ‘stacks’. However the wording ‘at the PC5 interface’ </w:t>
      </w:r>
      <w:r>
        <w:rPr>
          <w:rFonts w:ascii="Arial" w:eastAsia="Malgun Gothic" w:hAnsi="Arial" w:cs="Arial"/>
          <w:lang w:eastAsia="ko-KR"/>
        </w:rPr>
        <w:t xml:space="preserve">in the SRAP spec </w:t>
      </w:r>
      <w:r w:rsidR="00884765">
        <w:rPr>
          <w:rFonts w:ascii="Arial" w:eastAsia="Malgun Gothic" w:hAnsi="Arial" w:cs="Arial"/>
          <w:lang w:eastAsia="ko-KR"/>
        </w:rPr>
        <w:t>apparently has</w:t>
      </w:r>
      <w:r>
        <w:rPr>
          <w:rFonts w:ascii="Arial" w:eastAsia="Malgun Gothic" w:hAnsi="Arial" w:cs="Arial"/>
          <w:lang w:eastAsia="ko-KR"/>
        </w:rPr>
        <w:t xml:space="preserve"> </w:t>
      </w:r>
      <w:r w:rsidR="00884765">
        <w:rPr>
          <w:rFonts w:ascii="Arial" w:eastAsia="Malgun Gothic" w:hAnsi="Arial" w:cs="Arial"/>
          <w:lang w:eastAsia="ko-KR"/>
        </w:rPr>
        <w:t>(</w:t>
      </w:r>
      <w:r>
        <w:rPr>
          <w:rFonts w:ascii="Arial" w:eastAsia="Malgun Gothic" w:hAnsi="Arial" w:cs="Arial"/>
          <w:lang w:eastAsia="ko-KR"/>
        </w:rPr>
        <w:t>at least</w:t>
      </w:r>
      <w:r w:rsidR="00884765">
        <w:rPr>
          <w:rFonts w:ascii="Arial" w:eastAsia="Malgun Gothic" w:hAnsi="Arial" w:cs="Arial"/>
          <w:lang w:eastAsia="ko-KR"/>
        </w:rPr>
        <w:t>)</w:t>
      </w:r>
      <w:r>
        <w:rPr>
          <w:rFonts w:ascii="Arial" w:eastAsia="Malgun Gothic" w:hAnsi="Arial" w:cs="Arial"/>
          <w:lang w:eastAsia="ko-KR"/>
        </w:rPr>
        <w:t xml:space="preserve"> two different meanings</w:t>
      </w:r>
      <w:r w:rsidRPr="00545B50">
        <w:rPr>
          <w:rFonts w:ascii="Arial" w:eastAsia="Malgun Gothic" w:hAnsi="Arial" w:cs="Arial"/>
          <w:lang w:eastAsia="ko-KR"/>
        </w:rPr>
        <w:t>.</w:t>
      </w:r>
      <w:r>
        <w:rPr>
          <w:rFonts w:ascii="Arial" w:eastAsia="Malgun Gothic" w:hAnsi="Arial" w:cs="Arial"/>
          <w:lang w:eastAsia="ko-KR"/>
        </w:rPr>
        <w:t xml:space="preserve"> In the </w:t>
      </w:r>
      <w:r w:rsidRPr="00545B50">
        <w:rPr>
          <w:rFonts w:ascii="Arial" w:eastAsia="Malgun Gothic" w:hAnsi="Arial" w:cs="Arial"/>
          <w:highlight w:val="yellow"/>
          <w:lang w:eastAsia="ko-KR"/>
        </w:rPr>
        <w:t>above-quoted example</w:t>
      </w:r>
      <w:r>
        <w:rPr>
          <w:rFonts w:ascii="Arial" w:eastAsia="Malgun Gothic" w:hAnsi="Arial" w:cs="Arial"/>
          <w:lang w:eastAsia="ko-KR"/>
        </w:rPr>
        <w:t xml:space="preserve">, ‘PC5 interface’ in our understanding refers to a collection of PC5 links, whereas in the </w:t>
      </w:r>
      <w:r w:rsidRPr="00884765">
        <w:rPr>
          <w:rFonts w:ascii="Arial" w:eastAsia="Malgun Gothic" w:hAnsi="Arial" w:cs="Arial"/>
          <w:highlight w:val="green"/>
          <w:lang w:eastAsia="ko-KR"/>
        </w:rPr>
        <w:t>below example</w:t>
      </w:r>
      <w:r>
        <w:rPr>
          <w:rFonts w:ascii="Arial" w:eastAsia="Malgun Gothic" w:hAnsi="Arial" w:cs="Arial"/>
          <w:lang w:eastAsia="ko-KR"/>
        </w:rPr>
        <w:t>, it appears to refer to a specific PC5 link</w:t>
      </w:r>
      <w:r w:rsidR="006C2C79">
        <w:rPr>
          <w:rFonts w:ascii="Arial" w:eastAsia="Malgun Gothic" w:hAnsi="Arial" w:cs="Arial"/>
          <w:lang w:eastAsia="ko-KR"/>
        </w:rPr>
        <w:t>:</w:t>
      </w:r>
    </w:p>
    <w:p w14:paraId="1A1FD4E2" w14:textId="77777777" w:rsidR="00545B50" w:rsidRDefault="00545B50" w:rsidP="00545B50">
      <w:pPr>
        <w:rPr>
          <w:lang w:eastAsia="zh-CN"/>
        </w:rPr>
      </w:pPr>
      <w:r w:rsidRPr="00545B50">
        <w:rPr>
          <w:lang w:eastAsia="zh-CN"/>
        </w:rPr>
        <w:t xml:space="preserve">For U2U data packet, the receiving part on the SRAP entity of </w:t>
      </w:r>
      <w:r w:rsidRPr="00545B50">
        <w:rPr>
          <w:highlight w:val="green"/>
          <w:lang w:eastAsia="zh-CN"/>
        </w:rPr>
        <w:t>PC5 interface</w:t>
      </w:r>
      <w:r w:rsidRPr="00545B50">
        <w:rPr>
          <w:lang w:eastAsia="zh-CN"/>
        </w:rPr>
        <w:t xml:space="preserve"> between the U2U Relay UE and the U2U Remote UE delivers SRAP Data PDUs to the transmitting part on the SRAP entity of PC5 interface between the U2U Relay UE and the peer U2U Remote UE. …</w:t>
      </w:r>
      <w:r>
        <w:rPr>
          <w:lang w:eastAsia="zh-CN"/>
        </w:rPr>
        <w:t xml:space="preserve"> </w:t>
      </w:r>
    </w:p>
    <w:p w14:paraId="523698B9" w14:textId="77777777" w:rsidR="00545B50" w:rsidRPr="005A59A5" w:rsidRDefault="00545B50" w:rsidP="00653F70">
      <w:pPr>
        <w:spacing w:before="240"/>
        <w:jc w:val="both"/>
        <w:rPr>
          <w:rFonts w:ascii="Arial" w:eastAsia="Malgun Gothic" w:hAnsi="Arial" w:cs="Arial"/>
          <w:b/>
          <w:i/>
          <w:lang w:eastAsia="ko-KR"/>
        </w:rPr>
      </w:pPr>
      <w:r w:rsidRPr="005A59A5">
        <w:rPr>
          <w:rFonts w:ascii="Arial" w:eastAsia="Malgun Gothic" w:hAnsi="Arial" w:cs="Arial"/>
          <w:b/>
          <w:i/>
          <w:lang w:eastAsia="ko-KR"/>
        </w:rPr>
        <w:t xml:space="preserve">Observation 1. </w:t>
      </w:r>
      <w:r w:rsidR="00814CEA" w:rsidRPr="005A59A5">
        <w:rPr>
          <w:rFonts w:ascii="Arial" w:eastAsia="Malgun Gothic" w:hAnsi="Arial" w:cs="Arial"/>
          <w:b/>
          <w:i/>
          <w:lang w:eastAsia="ko-KR"/>
        </w:rPr>
        <w:t>The term ‘PC5 interface’ is used in the SRAP spec to denote both a collection of PC5 links (</w:t>
      </w:r>
      <w:r w:rsidR="005A59A5">
        <w:rPr>
          <w:rFonts w:ascii="Arial" w:eastAsia="Malgun Gothic" w:hAnsi="Arial" w:cs="Arial"/>
          <w:b/>
          <w:i/>
          <w:lang w:eastAsia="ko-KR"/>
        </w:rPr>
        <w:t>e.g.</w:t>
      </w:r>
      <w:r w:rsidR="00814CEA" w:rsidRPr="005A59A5">
        <w:rPr>
          <w:rFonts w:ascii="Arial" w:eastAsia="Malgun Gothic" w:hAnsi="Arial" w:cs="Arial"/>
          <w:b/>
          <w:i/>
          <w:lang w:eastAsia="ko-KR"/>
        </w:rPr>
        <w:t xml:space="preserve"> the counterpart to the Uu interface in the U2N case), and also to denote a specific PC5 link</w:t>
      </w:r>
      <w:r w:rsidR="005A59A5">
        <w:rPr>
          <w:rFonts w:ascii="Arial" w:eastAsia="Malgun Gothic" w:hAnsi="Arial" w:cs="Arial"/>
          <w:b/>
          <w:i/>
          <w:lang w:eastAsia="ko-KR"/>
        </w:rPr>
        <w:t xml:space="preserve"> (between the Relay UE and an individual Remote UE)</w:t>
      </w:r>
      <w:r w:rsidR="00814CEA" w:rsidRPr="005A59A5">
        <w:rPr>
          <w:rFonts w:ascii="Arial" w:eastAsia="Malgun Gothic" w:hAnsi="Arial" w:cs="Arial"/>
          <w:b/>
          <w:i/>
          <w:lang w:eastAsia="ko-KR"/>
        </w:rPr>
        <w:t>.</w:t>
      </w:r>
    </w:p>
    <w:p w14:paraId="138DDB02" w14:textId="77777777" w:rsidR="00814CEA" w:rsidRDefault="005A59A5" w:rsidP="00653F70">
      <w:pPr>
        <w:spacing w:before="240"/>
        <w:jc w:val="both"/>
        <w:rPr>
          <w:rFonts w:ascii="Arial" w:eastAsia="Malgun Gothic" w:hAnsi="Arial" w:cs="Arial"/>
          <w:lang w:eastAsia="ko-KR"/>
        </w:rPr>
      </w:pPr>
      <w:r>
        <w:rPr>
          <w:rFonts w:ascii="Arial" w:eastAsia="Malgun Gothic" w:hAnsi="Arial" w:cs="Arial"/>
          <w:lang w:eastAsia="ko-KR"/>
        </w:rPr>
        <w:t>In addition, i</w:t>
      </w:r>
      <w:r w:rsidR="00814CEA">
        <w:rPr>
          <w:rFonts w:ascii="Arial" w:eastAsia="Malgun Gothic" w:hAnsi="Arial" w:cs="Arial"/>
          <w:lang w:eastAsia="ko-KR"/>
        </w:rPr>
        <w:t>f we look at the following text from the RRC spec:</w:t>
      </w:r>
    </w:p>
    <w:p w14:paraId="4417A17C" w14:textId="77777777" w:rsidR="00814CEA" w:rsidRDefault="00814CEA" w:rsidP="00653F70">
      <w:pPr>
        <w:spacing w:before="240"/>
        <w:jc w:val="both"/>
        <w:rPr>
          <w:rFonts w:ascii="Arial" w:eastAsia="Malgun Gothic" w:hAnsi="Arial" w:cs="Arial"/>
          <w:lang w:eastAsia="ko-KR"/>
        </w:rPr>
      </w:pPr>
    </w:p>
    <w:p w14:paraId="599AF001" w14:textId="77777777" w:rsidR="00814CEA" w:rsidRPr="00814CEA" w:rsidRDefault="00814CEA" w:rsidP="00814CEA">
      <w:pPr>
        <w:keepNext/>
        <w:keepLines/>
        <w:overflowPunct/>
        <w:autoSpaceDE/>
        <w:autoSpaceDN/>
        <w:adjustRightInd/>
        <w:spacing w:before="120"/>
        <w:ind w:left="1701" w:hanging="1701"/>
        <w:textAlignment w:val="auto"/>
        <w:outlineLvl w:val="4"/>
        <w:rPr>
          <w:rFonts w:ascii="Arial" w:eastAsia="MS Mincho" w:hAnsi="Arial"/>
          <w:sz w:val="22"/>
        </w:rPr>
      </w:pPr>
      <w:r w:rsidRPr="00814CEA">
        <w:rPr>
          <w:rFonts w:ascii="Arial" w:eastAsia="MS Mincho" w:hAnsi="Arial"/>
          <w:sz w:val="22"/>
        </w:rPr>
        <w:t>5.8.9.7.2</w:t>
      </w:r>
      <w:r w:rsidRPr="00814CEA">
        <w:rPr>
          <w:rFonts w:ascii="Arial" w:eastAsia="MS Mincho" w:hAnsi="Arial"/>
          <w:sz w:val="22"/>
        </w:rPr>
        <w:tab/>
      </w:r>
      <w:r w:rsidRPr="00814CEA">
        <w:rPr>
          <w:rFonts w:ascii="Arial" w:eastAsia="SimSun" w:hAnsi="Arial"/>
          <w:sz w:val="22"/>
        </w:rPr>
        <w:t>PC5 Relay RLC channel</w:t>
      </w:r>
      <w:r w:rsidRPr="00814CEA">
        <w:rPr>
          <w:rFonts w:ascii="Arial" w:eastAsia="MS Mincho" w:hAnsi="Arial"/>
          <w:sz w:val="22"/>
        </w:rPr>
        <w:t xml:space="preserve"> addition/modification</w:t>
      </w:r>
    </w:p>
    <w:p w14:paraId="27F64E07" w14:textId="77777777" w:rsidR="00814CEA" w:rsidRPr="00814CEA" w:rsidRDefault="00814CEA" w:rsidP="00814CEA">
      <w:pPr>
        <w:overflowPunct/>
        <w:autoSpaceDE/>
        <w:autoSpaceDN/>
        <w:adjustRightInd/>
        <w:textAlignment w:val="auto"/>
        <w:rPr>
          <w:rFonts w:eastAsia="SimSun"/>
          <w:highlight w:val="cyan"/>
        </w:rPr>
      </w:pPr>
      <w:r w:rsidRPr="00814CEA">
        <w:rPr>
          <w:rFonts w:eastAsia="SimSun"/>
          <w:highlight w:val="cyan"/>
        </w:rPr>
        <w:t>Upon PC5-RRC connection establishment between the L2 U2N Relay UE and L2 U2N Remote UE, the L2 U2N Relay UE shall:</w:t>
      </w:r>
    </w:p>
    <w:p w14:paraId="2F1C1918" w14:textId="77777777" w:rsidR="00814CEA" w:rsidRPr="00814CEA" w:rsidRDefault="00814CEA" w:rsidP="00814CEA">
      <w:pPr>
        <w:ind w:left="568" w:hanging="284"/>
        <w:rPr>
          <w:lang w:eastAsia="ja-JP"/>
        </w:rPr>
      </w:pPr>
      <w:r w:rsidRPr="00814CEA">
        <w:rPr>
          <w:rFonts w:eastAsia="SimSun"/>
          <w:highlight w:val="cyan"/>
        </w:rPr>
        <w:t>1&gt;</w:t>
      </w:r>
      <w:r w:rsidRPr="00814CEA">
        <w:rPr>
          <w:rFonts w:eastAsia="SimSun"/>
          <w:highlight w:val="cyan"/>
        </w:rPr>
        <w:tab/>
      </w:r>
      <w:r w:rsidRPr="00814CEA">
        <w:rPr>
          <w:highlight w:val="cyan"/>
          <w:lang w:eastAsia="ja-JP"/>
        </w:rPr>
        <w:t>establish a SRAP entity as specified in TS 38.351 [66], if no SRAP entity has been established</w:t>
      </w:r>
      <w:r w:rsidRPr="00814CEA">
        <w:rPr>
          <w:lang w:eastAsia="ja-JP"/>
        </w:rPr>
        <w:t>;</w:t>
      </w:r>
    </w:p>
    <w:p w14:paraId="63FB6A2F" w14:textId="77777777" w:rsidR="00814CEA" w:rsidRPr="00814CEA" w:rsidRDefault="00814CEA" w:rsidP="00814CEA">
      <w:pPr>
        <w:ind w:left="568" w:hanging="284"/>
        <w:rPr>
          <w:rFonts w:eastAsia="SimSun"/>
        </w:rPr>
      </w:pPr>
      <w:r w:rsidRPr="00814CEA">
        <w:rPr>
          <w:rFonts w:eastAsia="SimSun"/>
        </w:rPr>
        <w:t>1&gt;</w:t>
      </w:r>
      <w:r w:rsidRPr="00814CEA">
        <w:rPr>
          <w:rFonts w:eastAsia="SimSun"/>
        </w:rPr>
        <w:tab/>
        <w:t xml:space="preserve">apply RLC specified configuration of </w:t>
      </w:r>
      <w:r w:rsidRPr="00814CEA">
        <w:rPr>
          <w:rFonts w:eastAsia="DengXian"/>
          <w:lang w:eastAsia="zh-CN"/>
        </w:rPr>
        <w:t>SL-RLC0</w:t>
      </w:r>
      <w:r w:rsidRPr="00814CEA">
        <w:rPr>
          <w:rFonts w:eastAsia="SimSun"/>
        </w:rPr>
        <w:t xml:space="preserve"> as specified in clause 9.1.1.4:</w:t>
      </w:r>
    </w:p>
    <w:p w14:paraId="3F257D51" w14:textId="77777777" w:rsidR="00814CEA" w:rsidRPr="00814CEA" w:rsidRDefault="00814CEA" w:rsidP="00814CEA">
      <w:pPr>
        <w:ind w:left="568" w:hanging="284"/>
        <w:rPr>
          <w:rFonts w:eastAsia="SimSun"/>
        </w:rPr>
      </w:pPr>
      <w:r w:rsidRPr="00814CEA">
        <w:rPr>
          <w:rFonts w:eastAsia="SimSun"/>
        </w:rPr>
        <w:lastRenderedPageBreak/>
        <w:t>1&gt;</w:t>
      </w:r>
      <w:r w:rsidRPr="00814CEA">
        <w:rPr>
          <w:rFonts w:eastAsia="SimSun"/>
        </w:rPr>
        <w:tab/>
        <w:t>apply RLC default configuration of SL-RLC1 as defined in clause 9.2.4 if the L2 U2N Relay UE is in RRC_IDLE/INACTIVE state;</w:t>
      </w:r>
    </w:p>
    <w:p w14:paraId="1C456A04" w14:textId="77777777" w:rsidR="00814CEA" w:rsidRPr="00814CEA" w:rsidRDefault="00814CEA" w:rsidP="00814CEA">
      <w:pPr>
        <w:spacing w:before="240"/>
        <w:jc w:val="both"/>
        <w:rPr>
          <w:rFonts w:ascii="Arial" w:eastAsia="Malgun Gothic" w:hAnsi="Arial" w:cs="Arial"/>
          <w:lang w:eastAsia="ko-KR"/>
        </w:rPr>
      </w:pPr>
      <w:r>
        <w:rPr>
          <w:rFonts w:ascii="Arial" w:eastAsia="Malgun Gothic" w:hAnsi="Arial" w:cs="Arial"/>
          <w:lang w:eastAsia="ko-KR"/>
        </w:rPr>
        <w:t>In our understanding of the legacy (</w:t>
      </w:r>
      <w:r w:rsidRPr="00814CEA">
        <w:rPr>
          <w:rFonts w:ascii="Arial" w:eastAsia="Malgun Gothic" w:hAnsi="Arial" w:cs="Arial"/>
          <w:lang w:eastAsia="ko-KR"/>
        </w:rPr>
        <w:t>U2N</w:t>
      </w:r>
      <w:r>
        <w:rPr>
          <w:rFonts w:ascii="Arial" w:eastAsia="Malgun Gothic" w:hAnsi="Arial" w:cs="Arial"/>
          <w:lang w:eastAsia="ko-KR"/>
        </w:rPr>
        <w:t xml:space="preserve"> case)</w:t>
      </w:r>
      <w:r w:rsidR="006C2C79">
        <w:rPr>
          <w:rFonts w:ascii="Arial" w:eastAsia="Malgun Gothic" w:hAnsi="Arial" w:cs="Arial"/>
          <w:lang w:eastAsia="ko-KR"/>
        </w:rPr>
        <w:t>,</w:t>
      </w:r>
      <w:r w:rsidRPr="00814CEA">
        <w:rPr>
          <w:rFonts w:ascii="Arial" w:eastAsia="Malgun Gothic" w:hAnsi="Arial" w:cs="Arial"/>
          <w:lang w:eastAsia="ko-KR"/>
        </w:rPr>
        <w:t xml:space="preserve"> an SRAP entity at the Relay UE is only established if there is no SRAP entity at the Relay UE already. In other words, when the first PC5 Relay RLC channel is added, an SRAP entity is established. Further additions of RLC channels on the same link </w:t>
      </w:r>
      <w:r w:rsidR="006C2C79">
        <w:rPr>
          <w:rFonts w:ascii="Arial" w:eastAsia="Malgun Gothic" w:hAnsi="Arial" w:cs="Arial"/>
          <w:lang w:eastAsia="ko-KR"/>
        </w:rPr>
        <w:t>or even</w:t>
      </w:r>
      <w:r w:rsidRPr="00814CEA">
        <w:rPr>
          <w:rFonts w:ascii="Arial" w:eastAsia="Malgun Gothic" w:hAnsi="Arial" w:cs="Arial"/>
          <w:lang w:eastAsia="ko-KR"/>
        </w:rPr>
        <w:t xml:space="preserve"> other links, do not lead to addition of other SRAP entities.</w:t>
      </w:r>
      <w:r>
        <w:rPr>
          <w:rFonts w:ascii="Arial" w:eastAsia="Malgun Gothic" w:hAnsi="Arial" w:cs="Arial"/>
          <w:lang w:eastAsia="ko-KR"/>
        </w:rPr>
        <w:t xml:space="preserve"> We further believe</w:t>
      </w:r>
      <w:r w:rsidRPr="00814CEA">
        <w:rPr>
          <w:rFonts w:ascii="Arial" w:eastAsia="Malgun Gothic" w:hAnsi="Arial" w:cs="Arial"/>
          <w:lang w:eastAsia="ko-KR"/>
        </w:rPr>
        <w:t xml:space="preserve"> think this is confirmed by SRAP spec, where we have the following statement (for legacy): “On the U2N Relay UE, the SRAP sublayer contains one SRAP entity at Uu interface and a separate collocated SRAP entity at the PC5 interface.” Since there is only one Uu link, we can assume there is only one SRAP entity at Uu interface. And then it makes sense </w:t>
      </w:r>
      <w:r w:rsidR="006C2C79">
        <w:rPr>
          <w:rFonts w:ascii="Arial" w:eastAsia="Malgun Gothic" w:hAnsi="Arial" w:cs="Arial"/>
          <w:lang w:eastAsia="ko-KR"/>
        </w:rPr>
        <w:t>that there should be</w:t>
      </w:r>
      <w:r w:rsidRPr="00814CEA">
        <w:rPr>
          <w:rFonts w:ascii="Arial" w:eastAsia="Malgun Gothic" w:hAnsi="Arial" w:cs="Arial"/>
          <w:lang w:eastAsia="ko-KR"/>
        </w:rPr>
        <w:t xml:space="preserve"> only one entity across all PC5 links (although the wording ‘at the </w:t>
      </w:r>
      <w:r w:rsidR="006C2C79">
        <w:rPr>
          <w:rFonts w:ascii="Arial" w:eastAsia="Malgun Gothic" w:hAnsi="Arial" w:cs="Arial"/>
          <w:lang w:eastAsia="ko-KR"/>
        </w:rPr>
        <w:t>PC5</w:t>
      </w:r>
      <w:r w:rsidRPr="00814CEA">
        <w:rPr>
          <w:rFonts w:ascii="Arial" w:eastAsia="Malgun Gothic" w:hAnsi="Arial" w:cs="Arial"/>
          <w:lang w:eastAsia="ko-KR"/>
        </w:rPr>
        <w:t xml:space="preserve"> interface’ is unclear in </w:t>
      </w:r>
      <w:r w:rsidR="006C2C79">
        <w:rPr>
          <w:rFonts w:ascii="Arial" w:eastAsia="Malgun Gothic" w:hAnsi="Arial" w:cs="Arial"/>
          <w:lang w:eastAsia="ko-KR"/>
        </w:rPr>
        <w:t>our</w:t>
      </w:r>
      <w:r w:rsidRPr="00814CEA">
        <w:rPr>
          <w:rFonts w:ascii="Arial" w:eastAsia="Malgun Gothic" w:hAnsi="Arial" w:cs="Arial"/>
          <w:lang w:eastAsia="ko-KR"/>
        </w:rPr>
        <w:t xml:space="preserve"> view, as per </w:t>
      </w:r>
      <w:r>
        <w:rPr>
          <w:rFonts w:ascii="Arial" w:eastAsia="Malgun Gothic" w:hAnsi="Arial" w:cs="Arial"/>
          <w:lang w:eastAsia="ko-KR"/>
        </w:rPr>
        <w:t>our Observation 1 above</w:t>
      </w:r>
      <w:r w:rsidRPr="00814CEA">
        <w:rPr>
          <w:rFonts w:ascii="Arial" w:eastAsia="Malgun Gothic" w:hAnsi="Arial" w:cs="Arial"/>
          <w:lang w:eastAsia="ko-KR"/>
        </w:rPr>
        <w:t>).</w:t>
      </w:r>
    </w:p>
    <w:p w14:paraId="2E00C9E9" w14:textId="77777777" w:rsidR="00814CEA" w:rsidRPr="00814CEA" w:rsidRDefault="00814CEA" w:rsidP="00814CEA">
      <w:pPr>
        <w:spacing w:before="240"/>
        <w:jc w:val="both"/>
        <w:rPr>
          <w:rFonts w:ascii="Arial" w:eastAsia="Malgun Gothic" w:hAnsi="Arial" w:cs="Arial"/>
          <w:lang w:eastAsia="ko-KR"/>
        </w:rPr>
      </w:pPr>
      <w:r w:rsidRPr="00814CEA">
        <w:rPr>
          <w:rFonts w:ascii="Arial" w:eastAsia="Malgun Gothic" w:hAnsi="Arial" w:cs="Arial"/>
          <w:lang w:eastAsia="ko-KR"/>
        </w:rPr>
        <w:t>So we have the following two options:</w:t>
      </w:r>
    </w:p>
    <w:p w14:paraId="6F4EBACC" w14:textId="77777777" w:rsidR="00814CEA" w:rsidRPr="005A59A5" w:rsidRDefault="005A59A5" w:rsidP="005A59A5">
      <w:pPr>
        <w:pStyle w:val="ListParagraph"/>
        <w:numPr>
          <w:ilvl w:val="0"/>
          <w:numId w:val="2"/>
        </w:numPr>
        <w:spacing w:before="240"/>
        <w:jc w:val="both"/>
        <w:rPr>
          <w:rFonts w:ascii="Arial" w:eastAsia="Malgun Gothic" w:hAnsi="Arial" w:cs="Arial"/>
          <w:lang w:eastAsia="ko-KR"/>
        </w:rPr>
      </w:pPr>
      <w:r w:rsidRPr="005A59A5">
        <w:rPr>
          <w:rFonts w:ascii="Arial" w:eastAsia="Malgun Gothic" w:hAnsi="Arial" w:cs="Arial"/>
          <w:highlight w:val="cyan"/>
          <w:lang w:eastAsia="ko-KR"/>
        </w:rPr>
        <w:t xml:space="preserve">“No SRAP </w:t>
      </w:r>
      <w:r w:rsidRPr="006C2C79">
        <w:rPr>
          <w:rFonts w:ascii="Arial" w:eastAsia="Malgun Gothic" w:hAnsi="Arial" w:cs="Arial"/>
          <w:highlight w:val="cyan"/>
          <w:lang w:eastAsia="ko-KR"/>
        </w:rPr>
        <w:t>entity</w:t>
      </w:r>
      <w:r w:rsidR="006C2C79" w:rsidRPr="006C2C79">
        <w:rPr>
          <w:rFonts w:ascii="Arial" w:eastAsia="Malgun Gothic" w:hAnsi="Arial" w:cs="Arial"/>
          <w:highlight w:val="cyan"/>
          <w:lang w:eastAsia="ko-KR"/>
        </w:rPr>
        <w:t>”</w:t>
      </w:r>
      <w:r>
        <w:rPr>
          <w:rFonts w:ascii="Arial" w:eastAsia="Malgun Gothic" w:hAnsi="Arial" w:cs="Arial"/>
          <w:lang w:eastAsia="ko-KR"/>
        </w:rPr>
        <w:t xml:space="preserve"> refers to the</w:t>
      </w:r>
      <w:r w:rsidRPr="005A59A5">
        <w:rPr>
          <w:rFonts w:ascii="Arial" w:eastAsia="Malgun Gothic" w:hAnsi="Arial" w:cs="Arial"/>
          <w:lang w:eastAsia="ko-KR"/>
        </w:rPr>
        <w:t xml:space="preserve"> Relay UE itself</w:t>
      </w:r>
      <w:r>
        <w:rPr>
          <w:rFonts w:ascii="Arial" w:eastAsia="Malgun Gothic" w:hAnsi="Arial" w:cs="Arial"/>
          <w:lang w:eastAsia="ko-KR"/>
        </w:rPr>
        <w:t xml:space="preserve"> as a whole, and t</w:t>
      </w:r>
      <w:r w:rsidR="00814CEA" w:rsidRPr="005A59A5">
        <w:rPr>
          <w:rFonts w:ascii="Arial" w:eastAsia="Malgun Gothic" w:hAnsi="Arial" w:cs="Arial"/>
          <w:lang w:eastAsia="ko-KR"/>
        </w:rPr>
        <w:t>here is no discrepancy between RRC and SRAP</w:t>
      </w:r>
      <w:r>
        <w:rPr>
          <w:rFonts w:ascii="Arial" w:eastAsia="Malgun Gothic" w:hAnsi="Arial" w:cs="Arial"/>
          <w:lang w:eastAsia="ko-KR"/>
        </w:rPr>
        <w:t xml:space="preserve"> specs</w:t>
      </w:r>
      <w:r w:rsidR="00814CEA" w:rsidRPr="005A59A5">
        <w:rPr>
          <w:rFonts w:ascii="Arial" w:eastAsia="Malgun Gothic" w:hAnsi="Arial" w:cs="Arial"/>
          <w:lang w:eastAsia="ko-KR"/>
        </w:rPr>
        <w:t xml:space="preserve"> (i.e. </w:t>
      </w:r>
      <w:r>
        <w:rPr>
          <w:rFonts w:ascii="Arial" w:eastAsia="Malgun Gothic" w:hAnsi="Arial" w:cs="Arial"/>
          <w:lang w:eastAsia="ko-KR"/>
        </w:rPr>
        <w:t>our</w:t>
      </w:r>
      <w:r w:rsidR="00814CEA" w:rsidRPr="005A59A5">
        <w:rPr>
          <w:rFonts w:ascii="Arial" w:eastAsia="Malgun Gothic" w:hAnsi="Arial" w:cs="Arial"/>
          <w:lang w:eastAsia="ko-KR"/>
        </w:rPr>
        <w:t xml:space="preserve"> understanding immediately above is correct), but SRAP spec itself contains inconsistency as per </w:t>
      </w:r>
      <w:r>
        <w:rPr>
          <w:rFonts w:ascii="Arial" w:eastAsia="Malgun Gothic" w:hAnsi="Arial" w:cs="Arial"/>
          <w:lang w:eastAsia="ko-KR"/>
        </w:rPr>
        <w:t>our Observation 1</w:t>
      </w:r>
      <w:r w:rsidR="00814CEA" w:rsidRPr="005A59A5">
        <w:rPr>
          <w:rFonts w:ascii="Arial" w:eastAsia="Malgun Gothic" w:hAnsi="Arial" w:cs="Arial"/>
          <w:lang w:eastAsia="ko-KR"/>
        </w:rPr>
        <w:t>.</w:t>
      </w:r>
    </w:p>
    <w:p w14:paraId="3A610511" w14:textId="77777777" w:rsidR="00814CEA" w:rsidRPr="005A59A5" w:rsidRDefault="005A59A5" w:rsidP="005A59A5">
      <w:pPr>
        <w:pStyle w:val="ListParagraph"/>
        <w:numPr>
          <w:ilvl w:val="0"/>
          <w:numId w:val="2"/>
        </w:numPr>
        <w:spacing w:before="240"/>
        <w:jc w:val="both"/>
        <w:rPr>
          <w:rFonts w:ascii="Arial" w:eastAsia="Malgun Gothic" w:hAnsi="Arial" w:cs="Arial"/>
          <w:lang w:eastAsia="ko-KR"/>
        </w:rPr>
      </w:pPr>
      <w:r w:rsidRPr="005A59A5">
        <w:rPr>
          <w:rFonts w:ascii="Arial" w:eastAsia="Malgun Gothic" w:hAnsi="Arial" w:cs="Arial"/>
          <w:highlight w:val="cyan"/>
          <w:lang w:eastAsia="ko-KR"/>
        </w:rPr>
        <w:t>“No SRAP entity</w:t>
      </w:r>
      <w:r w:rsidR="006C2C79" w:rsidRPr="006C2C79">
        <w:rPr>
          <w:rFonts w:ascii="Arial" w:eastAsia="Malgun Gothic" w:hAnsi="Arial" w:cs="Arial"/>
          <w:highlight w:val="cyan"/>
          <w:lang w:eastAsia="ko-KR"/>
        </w:rPr>
        <w:t>”</w:t>
      </w:r>
      <w:r>
        <w:rPr>
          <w:rFonts w:ascii="Arial" w:eastAsia="Malgun Gothic" w:hAnsi="Arial" w:cs="Arial"/>
          <w:lang w:eastAsia="ko-KR"/>
        </w:rPr>
        <w:t xml:space="preserve"> refers to the</w:t>
      </w:r>
      <w:r w:rsidRPr="005A59A5">
        <w:rPr>
          <w:rFonts w:ascii="Arial" w:eastAsia="Malgun Gothic" w:hAnsi="Arial" w:cs="Arial"/>
          <w:lang w:eastAsia="ko-KR"/>
        </w:rPr>
        <w:t xml:space="preserve"> </w:t>
      </w:r>
      <w:r>
        <w:rPr>
          <w:rFonts w:ascii="Arial" w:eastAsia="Malgun Gothic" w:hAnsi="Arial" w:cs="Arial"/>
          <w:lang w:eastAsia="ko-KR"/>
        </w:rPr>
        <w:t>associated Remote</w:t>
      </w:r>
      <w:r w:rsidRPr="005A59A5">
        <w:rPr>
          <w:rFonts w:ascii="Arial" w:eastAsia="Malgun Gothic" w:hAnsi="Arial" w:cs="Arial"/>
          <w:lang w:eastAsia="ko-KR"/>
        </w:rPr>
        <w:t xml:space="preserve"> UE</w:t>
      </w:r>
      <w:r>
        <w:rPr>
          <w:rFonts w:ascii="Arial" w:eastAsia="Malgun Gothic" w:hAnsi="Arial" w:cs="Arial"/>
          <w:lang w:eastAsia="ko-KR"/>
        </w:rPr>
        <w:t>, and there is therefore</w:t>
      </w:r>
      <w:r w:rsidR="00814CEA" w:rsidRPr="005A59A5">
        <w:rPr>
          <w:rFonts w:ascii="Arial" w:eastAsia="Malgun Gothic" w:hAnsi="Arial" w:cs="Arial"/>
          <w:lang w:eastAsia="ko-KR"/>
        </w:rPr>
        <w:t xml:space="preserve"> a </w:t>
      </w:r>
      <w:r>
        <w:rPr>
          <w:rFonts w:ascii="Arial" w:eastAsia="Malgun Gothic" w:hAnsi="Arial" w:cs="Arial"/>
          <w:lang w:eastAsia="ko-KR"/>
        </w:rPr>
        <w:t xml:space="preserve">potential </w:t>
      </w:r>
      <w:r w:rsidR="00814CEA" w:rsidRPr="005A59A5">
        <w:rPr>
          <w:rFonts w:ascii="Arial" w:eastAsia="Malgun Gothic" w:hAnsi="Arial" w:cs="Arial"/>
          <w:lang w:eastAsia="ko-KR"/>
        </w:rPr>
        <w:t>discrepancy between RRC and SRAP</w:t>
      </w:r>
      <w:r>
        <w:rPr>
          <w:rFonts w:ascii="Arial" w:eastAsia="Malgun Gothic" w:hAnsi="Arial" w:cs="Arial"/>
          <w:lang w:eastAsia="ko-KR"/>
        </w:rPr>
        <w:t>, i.e.</w:t>
      </w:r>
      <w:r w:rsidR="00814CEA" w:rsidRPr="005A59A5">
        <w:rPr>
          <w:rFonts w:ascii="Arial" w:eastAsia="Malgun Gothic" w:hAnsi="Arial" w:cs="Arial"/>
          <w:lang w:eastAsia="ko-KR"/>
        </w:rPr>
        <w:t xml:space="preserve"> even for legacy (U2N), SRAP entity is established</w:t>
      </w:r>
      <w:r>
        <w:rPr>
          <w:rFonts w:ascii="Arial" w:eastAsia="Malgun Gothic" w:hAnsi="Arial" w:cs="Arial"/>
          <w:lang w:eastAsia="ko-KR"/>
        </w:rPr>
        <w:t xml:space="preserve"> at the Relay UE</w:t>
      </w:r>
      <w:r w:rsidR="00814CEA" w:rsidRPr="005A59A5">
        <w:rPr>
          <w:rFonts w:ascii="Arial" w:eastAsia="Malgun Gothic" w:hAnsi="Arial" w:cs="Arial"/>
          <w:lang w:eastAsia="ko-KR"/>
        </w:rPr>
        <w:t xml:space="preserve"> per Remote UE according to RRC</w:t>
      </w:r>
      <w:r>
        <w:rPr>
          <w:rFonts w:ascii="Arial" w:eastAsia="Malgun Gothic" w:hAnsi="Arial" w:cs="Arial"/>
          <w:lang w:eastAsia="ko-KR"/>
        </w:rPr>
        <w:t xml:space="preserve"> spec</w:t>
      </w:r>
      <w:r w:rsidR="00814CEA" w:rsidRPr="005A59A5">
        <w:rPr>
          <w:rFonts w:ascii="Arial" w:eastAsia="Malgun Gothic" w:hAnsi="Arial" w:cs="Arial"/>
          <w:lang w:eastAsia="ko-KR"/>
        </w:rPr>
        <w:t>, whereas according to SRAP</w:t>
      </w:r>
      <w:r>
        <w:rPr>
          <w:rFonts w:ascii="Arial" w:eastAsia="Malgun Gothic" w:hAnsi="Arial" w:cs="Arial"/>
          <w:lang w:eastAsia="ko-KR"/>
        </w:rPr>
        <w:t xml:space="preserve"> spec</w:t>
      </w:r>
      <w:r w:rsidR="00814CEA" w:rsidRPr="005A59A5">
        <w:rPr>
          <w:rFonts w:ascii="Arial" w:eastAsia="Malgun Gothic" w:hAnsi="Arial" w:cs="Arial"/>
          <w:lang w:eastAsia="ko-KR"/>
        </w:rPr>
        <w:t xml:space="preserve"> there is one entity per Relay</w:t>
      </w:r>
      <w:r w:rsidR="000A57E8">
        <w:rPr>
          <w:rFonts w:ascii="Arial" w:eastAsia="Malgun Gothic" w:hAnsi="Arial" w:cs="Arial"/>
          <w:lang w:eastAsia="ko-KR"/>
        </w:rPr>
        <w:t xml:space="preserve"> UE</w:t>
      </w:r>
      <w:r>
        <w:rPr>
          <w:rFonts w:ascii="Arial" w:eastAsia="Malgun Gothic" w:hAnsi="Arial" w:cs="Arial"/>
          <w:lang w:eastAsia="ko-KR"/>
        </w:rPr>
        <w:t>.</w:t>
      </w:r>
    </w:p>
    <w:p w14:paraId="370C38D0" w14:textId="3562BCB3" w:rsidR="005A59A5" w:rsidRPr="005A59A5" w:rsidRDefault="005A59A5" w:rsidP="005A59A5">
      <w:pPr>
        <w:spacing w:before="240"/>
        <w:jc w:val="both"/>
        <w:rPr>
          <w:rFonts w:ascii="Arial" w:eastAsia="Malgun Gothic" w:hAnsi="Arial" w:cs="Arial"/>
          <w:b/>
          <w:i/>
          <w:lang w:eastAsia="ko-KR"/>
        </w:rPr>
      </w:pPr>
      <w:r w:rsidRPr="005A59A5">
        <w:rPr>
          <w:rFonts w:ascii="Arial" w:eastAsia="Malgun Gothic" w:hAnsi="Arial" w:cs="Arial"/>
          <w:b/>
          <w:i/>
          <w:lang w:eastAsia="ko-KR"/>
        </w:rPr>
        <w:t xml:space="preserve">Observation </w:t>
      </w:r>
      <w:r>
        <w:rPr>
          <w:rFonts w:ascii="Arial" w:eastAsia="Malgun Gothic" w:hAnsi="Arial" w:cs="Arial"/>
          <w:b/>
          <w:i/>
          <w:lang w:eastAsia="ko-KR"/>
        </w:rPr>
        <w:t>2</w:t>
      </w:r>
      <w:r w:rsidRPr="005A59A5">
        <w:rPr>
          <w:rFonts w:ascii="Arial" w:eastAsia="Malgun Gothic" w:hAnsi="Arial" w:cs="Arial"/>
          <w:b/>
          <w:i/>
          <w:lang w:eastAsia="ko-KR"/>
        </w:rPr>
        <w:t xml:space="preserve">. </w:t>
      </w:r>
      <w:r>
        <w:rPr>
          <w:rFonts w:ascii="Arial" w:eastAsia="Malgun Gothic" w:hAnsi="Arial" w:cs="Arial"/>
          <w:b/>
          <w:i/>
          <w:lang w:eastAsia="ko-KR"/>
        </w:rPr>
        <w:t xml:space="preserve">There may be a lack of clarity </w:t>
      </w:r>
      <w:r w:rsidR="00302E88">
        <w:rPr>
          <w:rFonts w:ascii="Arial" w:eastAsia="Malgun Gothic" w:hAnsi="Arial" w:cs="Arial"/>
          <w:b/>
          <w:i/>
          <w:lang w:eastAsia="ko-KR"/>
        </w:rPr>
        <w:t xml:space="preserve">(even for the legacy case) </w:t>
      </w:r>
      <w:r>
        <w:rPr>
          <w:rFonts w:ascii="Arial" w:eastAsia="Malgun Gothic" w:hAnsi="Arial" w:cs="Arial"/>
          <w:b/>
          <w:i/>
          <w:lang w:eastAsia="ko-KR"/>
        </w:rPr>
        <w:t>as to whether a single SRAP entity is established per Relay UE, or per PC5 link, as “no SRAP entity</w:t>
      </w:r>
      <w:r w:rsidR="00275728">
        <w:rPr>
          <w:rFonts w:ascii="Arial" w:eastAsia="Malgun Gothic" w:hAnsi="Arial" w:cs="Arial"/>
          <w:b/>
          <w:i/>
          <w:lang w:eastAsia="ko-KR"/>
        </w:rPr>
        <w:t xml:space="preserve"> </w:t>
      </w:r>
      <w:r w:rsidR="00275728" w:rsidRPr="00275728">
        <w:rPr>
          <w:rFonts w:ascii="Arial" w:eastAsia="Malgun Gothic" w:hAnsi="Arial" w:cs="Arial"/>
          <w:b/>
          <w:i/>
          <w:lang w:eastAsia="ko-KR"/>
        </w:rPr>
        <w:t>has been established</w:t>
      </w:r>
      <w:r>
        <w:rPr>
          <w:rFonts w:ascii="Arial" w:eastAsia="Malgun Gothic" w:hAnsi="Arial" w:cs="Arial"/>
          <w:b/>
          <w:i/>
          <w:lang w:eastAsia="ko-KR"/>
        </w:rPr>
        <w:t>”</w:t>
      </w:r>
      <w:r w:rsidRPr="005A59A5">
        <w:rPr>
          <w:rFonts w:ascii="Arial" w:eastAsia="Malgun Gothic" w:hAnsi="Arial" w:cs="Arial"/>
          <w:b/>
          <w:i/>
          <w:lang w:eastAsia="ko-KR"/>
        </w:rPr>
        <w:t xml:space="preserve"> </w:t>
      </w:r>
      <w:r>
        <w:rPr>
          <w:rFonts w:ascii="Arial" w:eastAsia="Malgun Gothic" w:hAnsi="Arial" w:cs="Arial"/>
          <w:b/>
          <w:i/>
          <w:lang w:eastAsia="ko-KR"/>
        </w:rPr>
        <w:t>could refer</w:t>
      </w:r>
      <w:r w:rsidRPr="005A59A5">
        <w:rPr>
          <w:rFonts w:ascii="Arial" w:eastAsia="Malgun Gothic" w:hAnsi="Arial" w:cs="Arial"/>
          <w:b/>
          <w:i/>
          <w:lang w:eastAsia="ko-KR"/>
        </w:rPr>
        <w:t xml:space="preserve"> </w:t>
      </w:r>
      <w:r>
        <w:rPr>
          <w:rFonts w:ascii="Arial" w:eastAsia="Malgun Gothic" w:hAnsi="Arial" w:cs="Arial"/>
          <w:b/>
          <w:i/>
          <w:lang w:eastAsia="ko-KR"/>
        </w:rPr>
        <w:t>to</w:t>
      </w:r>
      <w:r w:rsidRPr="005A59A5">
        <w:rPr>
          <w:rFonts w:ascii="Arial" w:eastAsia="Malgun Gothic" w:hAnsi="Arial" w:cs="Arial"/>
          <w:b/>
          <w:i/>
          <w:lang w:eastAsia="ko-KR"/>
        </w:rPr>
        <w:t xml:space="preserve"> the associated Remote UE</w:t>
      </w:r>
      <w:r>
        <w:rPr>
          <w:rFonts w:ascii="Arial" w:eastAsia="Malgun Gothic" w:hAnsi="Arial" w:cs="Arial"/>
          <w:b/>
          <w:i/>
          <w:lang w:eastAsia="ko-KR"/>
        </w:rPr>
        <w:t>,</w:t>
      </w:r>
      <w:r w:rsidRPr="005A59A5">
        <w:rPr>
          <w:rFonts w:ascii="Arial" w:eastAsia="Malgun Gothic" w:hAnsi="Arial" w:cs="Arial"/>
          <w:b/>
          <w:i/>
          <w:lang w:eastAsia="ko-KR"/>
        </w:rPr>
        <w:t xml:space="preserve"> or </w:t>
      </w:r>
      <w:r>
        <w:rPr>
          <w:rFonts w:ascii="Arial" w:eastAsia="Malgun Gothic" w:hAnsi="Arial" w:cs="Arial"/>
          <w:b/>
          <w:i/>
          <w:lang w:eastAsia="ko-KR"/>
        </w:rPr>
        <w:t>to</w:t>
      </w:r>
      <w:r w:rsidRPr="005A59A5">
        <w:rPr>
          <w:rFonts w:ascii="Arial" w:eastAsia="Malgun Gothic" w:hAnsi="Arial" w:cs="Arial"/>
          <w:b/>
          <w:i/>
          <w:lang w:eastAsia="ko-KR"/>
        </w:rPr>
        <w:t xml:space="preserve"> the Relay UE itself.</w:t>
      </w:r>
    </w:p>
    <w:p w14:paraId="6AEC6305" w14:textId="77777777" w:rsidR="00814CEA" w:rsidRDefault="00807E38" w:rsidP="00814CEA">
      <w:pPr>
        <w:spacing w:before="240"/>
        <w:jc w:val="both"/>
        <w:rPr>
          <w:rFonts w:ascii="Arial" w:eastAsia="Malgun Gothic" w:hAnsi="Arial" w:cs="Arial"/>
          <w:lang w:eastAsia="ko-KR"/>
        </w:rPr>
      </w:pPr>
      <w:r>
        <w:rPr>
          <w:rFonts w:ascii="Arial" w:eastAsia="Malgun Gothic" w:hAnsi="Arial" w:cs="Arial"/>
          <w:lang w:eastAsia="ko-KR"/>
        </w:rPr>
        <w:t>Based on the above, we propose the following:</w:t>
      </w:r>
    </w:p>
    <w:p w14:paraId="099FA065" w14:textId="77777777" w:rsidR="00653F70" w:rsidRDefault="00653F70" w:rsidP="00653F70">
      <w:pPr>
        <w:spacing w:before="240"/>
        <w:jc w:val="both"/>
        <w:rPr>
          <w:rFonts w:ascii="Arial" w:eastAsia="Malgun Gothic" w:hAnsi="Arial" w:cs="Arial"/>
          <w:b/>
          <w:lang w:eastAsia="ko-KR"/>
        </w:rPr>
      </w:pPr>
      <w:r>
        <w:rPr>
          <w:rFonts w:ascii="Arial" w:eastAsia="Malgun Gothic" w:hAnsi="Arial" w:cs="Arial"/>
          <w:b/>
          <w:lang w:eastAsia="ko-KR"/>
        </w:rPr>
        <w:t xml:space="preserve">Proposal 1. </w:t>
      </w:r>
      <w:r w:rsidR="00807E38">
        <w:rPr>
          <w:rFonts w:ascii="Arial" w:eastAsia="Malgun Gothic" w:hAnsi="Arial" w:cs="Arial"/>
          <w:b/>
          <w:lang w:eastAsia="ko-KR"/>
        </w:rPr>
        <w:t xml:space="preserve">RAN2 to confirm whether the meaning of </w:t>
      </w:r>
      <w:r w:rsidR="009D4561">
        <w:rPr>
          <w:rFonts w:ascii="Arial" w:eastAsia="Malgun Gothic" w:hAnsi="Arial" w:cs="Arial"/>
          <w:b/>
          <w:lang w:eastAsia="ko-KR"/>
        </w:rPr>
        <w:t>‘</w:t>
      </w:r>
      <w:r w:rsidR="00807E38" w:rsidRPr="00807E38">
        <w:rPr>
          <w:rFonts w:ascii="Arial" w:eastAsia="Malgun Gothic" w:hAnsi="Arial" w:cs="Arial"/>
          <w:b/>
          <w:lang w:eastAsia="ko-KR"/>
        </w:rPr>
        <w:t>PC5 interface</w:t>
      </w:r>
      <w:r w:rsidR="009D4561">
        <w:rPr>
          <w:rFonts w:ascii="Arial" w:eastAsia="Malgun Gothic" w:hAnsi="Arial" w:cs="Arial"/>
          <w:b/>
          <w:lang w:eastAsia="ko-KR"/>
        </w:rPr>
        <w:t>’</w:t>
      </w:r>
      <w:r w:rsidR="00807E38" w:rsidRPr="00807E38">
        <w:rPr>
          <w:rFonts w:ascii="Arial" w:eastAsia="Malgun Gothic" w:hAnsi="Arial" w:cs="Arial"/>
          <w:b/>
          <w:lang w:eastAsia="ko-KR"/>
        </w:rPr>
        <w:t xml:space="preserve"> </w:t>
      </w:r>
      <w:r w:rsidR="00807E38">
        <w:rPr>
          <w:rFonts w:ascii="Arial" w:eastAsia="Malgun Gothic" w:hAnsi="Arial" w:cs="Arial"/>
          <w:b/>
          <w:lang w:eastAsia="ko-KR"/>
        </w:rPr>
        <w:t>as</w:t>
      </w:r>
      <w:r w:rsidR="00807E38" w:rsidRPr="00807E38">
        <w:rPr>
          <w:rFonts w:ascii="Arial" w:eastAsia="Malgun Gothic" w:hAnsi="Arial" w:cs="Arial"/>
          <w:b/>
          <w:lang w:eastAsia="ko-KR"/>
        </w:rPr>
        <w:t xml:space="preserve"> used in the SRAP spec </w:t>
      </w:r>
      <w:r w:rsidR="00807E38">
        <w:rPr>
          <w:rFonts w:ascii="Arial" w:eastAsia="Malgun Gothic" w:hAnsi="Arial" w:cs="Arial"/>
          <w:b/>
          <w:lang w:eastAsia="ko-KR"/>
        </w:rPr>
        <w:t xml:space="preserve">is </w:t>
      </w:r>
      <w:r w:rsidR="00807E38" w:rsidRPr="00807E38">
        <w:rPr>
          <w:rFonts w:ascii="Arial" w:eastAsia="Malgun Gothic" w:hAnsi="Arial" w:cs="Arial"/>
          <w:b/>
          <w:lang w:eastAsia="ko-KR"/>
        </w:rPr>
        <w:t xml:space="preserve">to denote a collection of PC5 links (e.g. the counterpart to the Uu interface in the U2N case), </w:t>
      </w:r>
      <w:r w:rsidR="00807E38">
        <w:rPr>
          <w:rFonts w:ascii="Arial" w:eastAsia="Malgun Gothic" w:hAnsi="Arial" w:cs="Arial"/>
          <w:b/>
          <w:lang w:eastAsia="ko-KR"/>
        </w:rPr>
        <w:t>or to</w:t>
      </w:r>
      <w:r w:rsidR="00807E38" w:rsidRPr="00807E38">
        <w:rPr>
          <w:rFonts w:ascii="Arial" w:eastAsia="Malgun Gothic" w:hAnsi="Arial" w:cs="Arial"/>
          <w:b/>
          <w:lang w:eastAsia="ko-KR"/>
        </w:rPr>
        <w:t xml:space="preserve"> denote a specific PC5 link (between the Relay UE and an individual Remote UE)</w:t>
      </w:r>
      <w:r w:rsidR="00807E38">
        <w:rPr>
          <w:rFonts w:ascii="Arial" w:eastAsia="Malgun Gothic" w:hAnsi="Arial" w:cs="Arial"/>
          <w:b/>
          <w:lang w:eastAsia="ko-KR"/>
        </w:rPr>
        <w:t>, and to align across the SRAP spec accordingly.</w:t>
      </w:r>
    </w:p>
    <w:p w14:paraId="4BD8F39F" w14:textId="77777777" w:rsidR="00807E38" w:rsidRDefault="00807E38" w:rsidP="00807E38">
      <w:pPr>
        <w:spacing w:before="240"/>
        <w:jc w:val="both"/>
        <w:rPr>
          <w:rFonts w:ascii="Arial" w:eastAsia="Malgun Gothic" w:hAnsi="Arial" w:cs="Arial"/>
          <w:b/>
          <w:lang w:eastAsia="ko-KR"/>
        </w:rPr>
      </w:pPr>
      <w:r>
        <w:rPr>
          <w:rFonts w:ascii="Arial" w:eastAsia="Malgun Gothic" w:hAnsi="Arial" w:cs="Arial"/>
          <w:b/>
          <w:lang w:eastAsia="ko-KR"/>
        </w:rPr>
        <w:t xml:space="preserve">Proposal 2. RAN2 to confirm that there is only one </w:t>
      </w:r>
      <w:r w:rsidR="009D4561">
        <w:rPr>
          <w:rFonts w:ascii="Arial" w:eastAsia="Malgun Gothic" w:hAnsi="Arial" w:cs="Arial"/>
          <w:b/>
          <w:lang w:eastAsia="ko-KR"/>
        </w:rPr>
        <w:t xml:space="preserve">(PC5) </w:t>
      </w:r>
      <w:r>
        <w:rPr>
          <w:rFonts w:ascii="Arial" w:eastAsia="Malgun Gothic" w:hAnsi="Arial" w:cs="Arial"/>
          <w:b/>
          <w:lang w:eastAsia="ko-KR"/>
        </w:rPr>
        <w:t>SRAP entity per U2N Relay UE</w:t>
      </w:r>
      <w:r w:rsidR="009D4561">
        <w:rPr>
          <w:rFonts w:ascii="Arial" w:eastAsia="Malgun Gothic" w:hAnsi="Arial" w:cs="Arial"/>
          <w:b/>
          <w:lang w:eastAsia="ko-KR"/>
        </w:rPr>
        <w:t xml:space="preserve"> and U2U Relay UE</w:t>
      </w:r>
      <w:r>
        <w:rPr>
          <w:rFonts w:ascii="Arial" w:eastAsia="Malgun Gothic" w:hAnsi="Arial" w:cs="Arial"/>
          <w:b/>
          <w:lang w:eastAsia="ko-KR"/>
        </w:rPr>
        <w:t>, and to align the RRC spec if needed by clarifying that “n</w:t>
      </w:r>
      <w:r w:rsidRPr="00807E38">
        <w:rPr>
          <w:rFonts w:ascii="Arial" w:eastAsia="Malgun Gothic" w:hAnsi="Arial" w:cs="Arial"/>
          <w:b/>
          <w:lang w:eastAsia="ko-KR"/>
        </w:rPr>
        <w:t>o SRAP entity</w:t>
      </w:r>
      <w:r w:rsidR="00275728">
        <w:rPr>
          <w:rFonts w:ascii="Arial" w:eastAsia="Malgun Gothic" w:hAnsi="Arial" w:cs="Arial"/>
          <w:b/>
          <w:lang w:eastAsia="ko-KR"/>
        </w:rPr>
        <w:t xml:space="preserve"> </w:t>
      </w:r>
      <w:r w:rsidR="00275728" w:rsidRPr="00275728">
        <w:rPr>
          <w:rFonts w:ascii="Arial" w:eastAsia="Malgun Gothic" w:hAnsi="Arial" w:cs="Arial"/>
          <w:b/>
          <w:lang w:eastAsia="ko-KR"/>
        </w:rPr>
        <w:t>has been established</w:t>
      </w:r>
      <w:r w:rsidRPr="00807E38">
        <w:rPr>
          <w:rFonts w:ascii="Arial" w:eastAsia="Malgun Gothic" w:hAnsi="Arial" w:cs="Arial"/>
          <w:b/>
          <w:lang w:eastAsia="ko-KR"/>
        </w:rPr>
        <w:t xml:space="preserve">“ </w:t>
      </w:r>
      <w:r>
        <w:rPr>
          <w:rFonts w:ascii="Arial" w:eastAsia="Malgun Gothic" w:hAnsi="Arial" w:cs="Arial"/>
          <w:b/>
          <w:lang w:eastAsia="ko-KR"/>
        </w:rPr>
        <w:t xml:space="preserve">used in </w:t>
      </w:r>
      <w:r w:rsidRPr="00807E38">
        <w:rPr>
          <w:rFonts w:ascii="Arial" w:eastAsia="Malgun Gothic" w:hAnsi="Arial" w:cs="Arial"/>
          <w:b/>
          <w:lang w:eastAsia="ko-KR"/>
        </w:rPr>
        <w:t>PC5 Relay RLC channel addition/modification refers to the Relay UE itself as a whole</w:t>
      </w:r>
      <w:r>
        <w:rPr>
          <w:rFonts w:ascii="Arial" w:eastAsia="Malgun Gothic" w:hAnsi="Arial" w:cs="Arial"/>
          <w:b/>
          <w:lang w:eastAsia="ko-KR"/>
        </w:rPr>
        <w:t>.</w:t>
      </w:r>
    </w:p>
    <w:p w14:paraId="5D06E5B0" w14:textId="77777777" w:rsidR="00653F70" w:rsidRDefault="00D4727F" w:rsidP="00807E38">
      <w:pPr>
        <w:pStyle w:val="Heading1"/>
        <w:rPr>
          <w:rFonts w:cs="Arial"/>
          <w:color w:val="000000"/>
        </w:rPr>
      </w:pPr>
      <w:r>
        <w:rPr>
          <w:rFonts w:cs="Arial"/>
          <w:color w:val="000000"/>
        </w:rPr>
        <w:t>Details of</w:t>
      </w:r>
      <w:r w:rsidR="00807E38">
        <w:rPr>
          <w:rFonts w:cs="Arial"/>
          <w:color w:val="000000"/>
        </w:rPr>
        <w:t xml:space="preserve"> e</w:t>
      </w:r>
      <w:r w:rsidR="00807E38" w:rsidRPr="00807E38">
        <w:rPr>
          <w:rFonts w:cs="Arial"/>
          <w:color w:val="000000"/>
        </w:rPr>
        <w:t>gress RLC channel determination at U2U Remote UE</w:t>
      </w:r>
    </w:p>
    <w:p w14:paraId="6CA6835A" w14:textId="77777777" w:rsidR="00653F70" w:rsidRPr="00C9261C" w:rsidRDefault="00807E38" w:rsidP="00653F70">
      <w:pPr>
        <w:spacing w:before="240"/>
        <w:jc w:val="both"/>
        <w:rPr>
          <w:rFonts w:ascii="Arial" w:eastAsia="Malgun Gothic" w:hAnsi="Arial" w:cs="Arial"/>
          <w:lang w:eastAsia="ko-KR"/>
        </w:rPr>
      </w:pPr>
      <w:r>
        <w:rPr>
          <w:rFonts w:ascii="Arial" w:eastAsia="Malgun Gothic" w:hAnsi="Arial" w:cs="Arial"/>
          <w:lang w:eastAsia="ko-KR"/>
        </w:rPr>
        <w:t xml:space="preserve">For the legacy (U2N) case, we </w:t>
      </w:r>
      <w:r w:rsidR="009D4561">
        <w:rPr>
          <w:rFonts w:ascii="Arial" w:eastAsia="Malgun Gothic" w:hAnsi="Arial" w:cs="Arial"/>
          <w:lang w:eastAsia="ko-KR"/>
        </w:rPr>
        <w:t xml:space="preserve">do not </w:t>
      </w:r>
      <w:r>
        <w:rPr>
          <w:rFonts w:ascii="Arial" w:eastAsia="Malgun Gothic" w:hAnsi="Arial" w:cs="Arial"/>
          <w:lang w:eastAsia="ko-KR"/>
        </w:rPr>
        <w:t>add an SRAP header for all data. In other words, there is special treatment of e.g. SRB0, and the procedures for DL and UL egress</w:t>
      </w:r>
      <w:r w:rsidRPr="00807E38">
        <w:rPr>
          <w:rFonts w:ascii="Arial" w:eastAsia="Malgun Gothic" w:hAnsi="Arial" w:cs="Arial"/>
          <w:lang w:eastAsia="ko-KR"/>
        </w:rPr>
        <w:t xml:space="preserve"> RLC channel determination</w:t>
      </w:r>
      <w:r>
        <w:rPr>
          <w:rFonts w:ascii="Arial" w:eastAsia="Malgun Gothic" w:hAnsi="Arial" w:cs="Arial"/>
          <w:lang w:eastAsia="ko-KR"/>
        </w:rPr>
        <w:t xml:space="preserve"> are quite different. For the U2U case, we expect no special handling per RB type; therefore, we feel that the U2N DL procedure can be reused to cover the U2U case</w:t>
      </w:r>
      <w:r w:rsidR="009D4561">
        <w:rPr>
          <w:rFonts w:ascii="Arial" w:eastAsia="Malgun Gothic" w:hAnsi="Arial" w:cs="Arial"/>
          <w:lang w:eastAsia="ko-KR"/>
        </w:rPr>
        <w:t xml:space="preserve"> in both directions</w:t>
      </w:r>
      <w:r>
        <w:rPr>
          <w:rFonts w:ascii="Arial" w:eastAsia="Malgun Gothic" w:hAnsi="Arial" w:cs="Arial"/>
          <w:lang w:eastAsia="ko-KR"/>
        </w:rPr>
        <w:t>:</w:t>
      </w:r>
    </w:p>
    <w:p w14:paraId="4B09FB8C" w14:textId="1465043E" w:rsidR="00653F70" w:rsidRDefault="00653F70" w:rsidP="00653F70">
      <w:pPr>
        <w:spacing w:before="240"/>
        <w:jc w:val="both"/>
        <w:rPr>
          <w:rFonts w:ascii="Arial" w:eastAsia="Malgun Gothic" w:hAnsi="Arial" w:cs="Arial"/>
          <w:b/>
          <w:lang w:eastAsia="ko-KR"/>
        </w:rPr>
      </w:pPr>
      <w:r>
        <w:rPr>
          <w:rFonts w:ascii="Arial" w:eastAsia="Malgun Gothic" w:hAnsi="Arial" w:cs="Arial"/>
          <w:b/>
          <w:lang w:eastAsia="ko-KR"/>
        </w:rPr>
        <w:t xml:space="preserve">Proposal </w:t>
      </w:r>
      <w:r w:rsidR="00D4727F">
        <w:rPr>
          <w:rFonts w:ascii="Arial" w:eastAsia="Malgun Gothic" w:hAnsi="Arial" w:cs="Arial"/>
          <w:b/>
          <w:lang w:eastAsia="ko-KR"/>
        </w:rPr>
        <w:t>3</w:t>
      </w:r>
      <w:r>
        <w:rPr>
          <w:rFonts w:ascii="Arial" w:eastAsia="Malgun Gothic" w:hAnsi="Arial" w:cs="Arial"/>
          <w:b/>
          <w:lang w:eastAsia="ko-KR"/>
        </w:rPr>
        <w:t xml:space="preserve">. </w:t>
      </w:r>
      <w:r w:rsidR="009D4561" w:rsidRPr="009D4561">
        <w:rPr>
          <w:rFonts w:ascii="Arial" w:eastAsia="Malgun Gothic" w:hAnsi="Arial" w:cs="Arial"/>
          <w:b/>
          <w:lang w:eastAsia="ko-KR"/>
        </w:rPr>
        <w:t xml:space="preserve">U2N DL procedure </w:t>
      </w:r>
      <w:r w:rsidR="009D4561">
        <w:rPr>
          <w:rFonts w:ascii="Arial" w:eastAsia="Malgun Gothic" w:hAnsi="Arial" w:cs="Arial"/>
          <w:b/>
          <w:lang w:eastAsia="ko-KR"/>
        </w:rPr>
        <w:t xml:space="preserve">for determining </w:t>
      </w:r>
      <w:r w:rsidR="009D4561" w:rsidRPr="009D4561">
        <w:rPr>
          <w:rFonts w:ascii="Arial" w:eastAsia="Malgun Gothic" w:hAnsi="Arial" w:cs="Arial"/>
          <w:b/>
          <w:lang w:eastAsia="ko-KR"/>
        </w:rPr>
        <w:t xml:space="preserve">egress RLC channel can be reused to cover the </w:t>
      </w:r>
      <w:r w:rsidR="009D4561">
        <w:rPr>
          <w:rFonts w:ascii="Arial" w:eastAsia="Malgun Gothic" w:hAnsi="Arial" w:cs="Arial"/>
          <w:b/>
          <w:lang w:eastAsia="ko-KR"/>
        </w:rPr>
        <w:t>U2U Remote UE</w:t>
      </w:r>
      <w:r w:rsidR="009D4561" w:rsidRPr="009D4561">
        <w:rPr>
          <w:rFonts w:ascii="Arial" w:eastAsia="Malgun Gothic" w:hAnsi="Arial" w:cs="Arial"/>
          <w:b/>
          <w:lang w:eastAsia="ko-KR"/>
        </w:rPr>
        <w:t xml:space="preserve"> case in both directions</w:t>
      </w:r>
      <w:r w:rsidR="009D4561">
        <w:rPr>
          <w:rFonts w:ascii="Arial" w:eastAsia="Malgun Gothic" w:hAnsi="Arial" w:cs="Arial"/>
          <w:b/>
          <w:lang w:eastAsia="ko-KR"/>
        </w:rPr>
        <w:t>.</w:t>
      </w:r>
    </w:p>
    <w:p w14:paraId="5903FA68" w14:textId="77777777" w:rsidR="00D4727F" w:rsidRDefault="00D4727F" w:rsidP="00653F70">
      <w:pPr>
        <w:pStyle w:val="Heading1"/>
        <w:rPr>
          <w:rFonts w:cs="Arial"/>
          <w:color w:val="000000"/>
        </w:rPr>
      </w:pPr>
      <w:r>
        <w:rPr>
          <w:rFonts w:cs="Arial"/>
          <w:color w:val="000000"/>
        </w:rPr>
        <w:t>BEARED ID derivation</w:t>
      </w:r>
    </w:p>
    <w:p w14:paraId="08AA4BBD" w14:textId="77777777" w:rsidR="00D4727F" w:rsidRDefault="00D4727F" w:rsidP="00D4727F">
      <w:pPr>
        <w:spacing w:before="240"/>
        <w:jc w:val="both"/>
        <w:rPr>
          <w:rFonts w:ascii="Arial" w:eastAsia="Malgun Gothic" w:hAnsi="Arial" w:cs="Arial"/>
          <w:lang w:eastAsia="ko-KR"/>
        </w:rPr>
      </w:pPr>
      <w:r>
        <w:rPr>
          <w:rFonts w:ascii="Arial" w:eastAsia="Malgun Gothic" w:hAnsi="Arial" w:cs="Arial"/>
          <w:lang w:eastAsia="ko-KR"/>
        </w:rPr>
        <w:t>In</w:t>
      </w:r>
      <w:r w:rsidRPr="00D4727F">
        <w:rPr>
          <w:rFonts w:ascii="Arial" w:eastAsia="Malgun Gothic" w:hAnsi="Arial" w:cs="Arial"/>
          <w:lang w:eastAsia="ko-KR"/>
        </w:rPr>
        <w:t xml:space="preserve"> legacy</w:t>
      </w:r>
      <w:r>
        <w:rPr>
          <w:rFonts w:ascii="Arial" w:eastAsia="Malgun Gothic" w:hAnsi="Arial" w:cs="Arial"/>
          <w:lang w:eastAsia="ko-KR"/>
        </w:rPr>
        <w:t xml:space="preserve"> case</w:t>
      </w:r>
      <w:r w:rsidRPr="00D4727F">
        <w:rPr>
          <w:rFonts w:ascii="Arial" w:eastAsia="Malgun Gothic" w:hAnsi="Arial" w:cs="Arial"/>
          <w:lang w:eastAsia="ko-KR"/>
        </w:rPr>
        <w:t xml:space="preserve">, BEARER ID was linked to srb-Identity/drb-Identity, which was configured by RRC. For U2U, SLRB index is a 9-bit number which identifies </w:t>
      </w:r>
      <w:r>
        <w:rPr>
          <w:rFonts w:ascii="Arial" w:eastAsia="Malgun Gothic" w:hAnsi="Arial" w:cs="Arial"/>
          <w:lang w:eastAsia="ko-KR"/>
        </w:rPr>
        <w:t xml:space="preserve">one of a </w:t>
      </w:r>
      <w:r w:rsidRPr="00D4727F">
        <w:rPr>
          <w:rFonts w:ascii="Arial" w:eastAsia="Malgun Gothic" w:hAnsi="Arial" w:cs="Arial"/>
          <w:lang w:eastAsia="ko-KR"/>
        </w:rPr>
        <w:t>number</w:t>
      </w:r>
      <w:r>
        <w:rPr>
          <w:rFonts w:ascii="Arial" w:eastAsia="Malgun Gothic" w:hAnsi="Arial" w:cs="Arial"/>
          <w:lang w:eastAsia="ko-KR"/>
        </w:rPr>
        <w:t xml:space="preserve"> of RBs</w:t>
      </w:r>
      <w:r w:rsidRPr="00D4727F">
        <w:rPr>
          <w:rFonts w:ascii="Arial" w:eastAsia="Malgun Gothic" w:hAnsi="Arial" w:cs="Arial"/>
          <w:lang w:eastAsia="ko-KR"/>
        </w:rPr>
        <w:t xml:space="preserve"> between 1 and a maximum number of 512. </w:t>
      </w:r>
    </w:p>
    <w:p w14:paraId="021ADC94" w14:textId="66DE3BB1" w:rsidR="00845D94" w:rsidRPr="00845D94" w:rsidRDefault="00562A3C" w:rsidP="00845D94">
      <w:pPr>
        <w:spacing w:before="240"/>
        <w:jc w:val="both"/>
        <w:rPr>
          <w:rFonts w:ascii="Arial" w:eastAsia="Malgun Gothic" w:hAnsi="Arial" w:cs="Arial"/>
          <w:lang w:eastAsia="ko-KR"/>
        </w:rPr>
      </w:pPr>
      <w:r>
        <w:rPr>
          <w:rFonts w:ascii="Arial" w:eastAsia="Malgun Gothic" w:hAnsi="Arial" w:cs="Arial"/>
          <w:lang w:eastAsia="ko-KR"/>
        </w:rPr>
        <w:lastRenderedPageBreak/>
        <w:t xml:space="preserve">For </w:t>
      </w:r>
      <w:r w:rsidR="00B441A2">
        <w:rPr>
          <w:rFonts w:ascii="Arial" w:eastAsia="Malgun Gothic" w:hAnsi="Arial" w:cs="Arial"/>
          <w:lang w:eastAsia="ko-KR"/>
        </w:rPr>
        <w:t>this</w:t>
      </w:r>
      <w:r w:rsidR="009D4561">
        <w:rPr>
          <w:rFonts w:ascii="Arial" w:eastAsia="Malgun Gothic" w:hAnsi="Arial" w:cs="Arial"/>
          <w:lang w:eastAsia="ko-KR"/>
        </w:rPr>
        <w:t xml:space="preserve"> U2U case, </w:t>
      </w:r>
      <w:r>
        <w:rPr>
          <w:rFonts w:ascii="Arial" w:eastAsia="Malgun Gothic" w:hAnsi="Arial" w:cs="Arial"/>
          <w:lang w:eastAsia="ko-KR"/>
        </w:rPr>
        <w:t>values 0, 1, 2 and 3 are already specified</w:t>
      </w:r>
      <w:r w:rsidR="009D4561">
        <w:rPr>
          <w:rFonts w:ascii="Arial" w:eastAsia="Malgun Gothic" w:hAnsi="Arial" w:cs="Arial"/>
          <w:lang w:eastAsia="ko-KR"/>
        </w:rPr>
        <w:t xml:space="preserve"> for SL SRBs</w:t>
      </w:r>
      <w:r>
        <w:rPr>
          <w:rFonts w:ascii="Arial" w:eastAsia="Malgun Gothic" w:hAnsi="Arial" w:cs="Arial"/>
          <w:lang w:eastAsia="ko-KR"/>
        </w:rPr>
        <w:t xml:space="preserve">. If </w:t>
      </w:r>
      <w:r w:rsidRPr="00562A3C">
        <w:rPr>
          <w:rFonts w:ascii="Arial" w:eastAsia="Malgun Gothic" w:hAnsi="Arial" w:cs="Arial"/>
          <w:lang w:eastAsia="ko-KR"/>
        </w:rPr>
        <w:t>RadioBearerConfigList</w:t>
      </w:r>
      <w:r>
        <w:rPr>
          <w:rFonts w:ascii="Arial" w:eastAsia="Malgun Gothic" w:hAnsi="Arial" w:cs="Arial"/>
          <w:lang w:eastAsia="ko-KR"/>
        </w:rPr>
        <w:t xml:space="preserve"> (which follows legacy R16 SL communication) is configured, SL DRB ID will simply use this parameter. If </w:t>
      </w:r>
      <w:r w:rsidR="009D4561">
        <w:rPr>
          <w:rFonts w:ascii="Arial" w:eastAsia="Malgun Gothic" w:hAnsi="Arial" w:cs="Arial"/>
          <w:lang w:eastAsia="ko-KR"/>
        </w:rPr>
        <w:t>the</w:t>
      </w:r>
      <w:r w:rsidRPr="00562A3C">
        <w:rPr>
          <w:rFonts w:ascii="Arial" w:eastAsia="Malgun Gothic" w:hAnsi="Arial" w:cs="Arial"/>
          <w:lang w:eastAsia="ko-KR"/>
        </w:rPr>
        <w:t xml:space="preserve"> IE </w:t>
      </w:r>
      <w:r w:rsidR="00EB3993">
        <w:rPr>
          <w:rFonts w:ascii="Arial" w:eastAsia="Malgun Gothic" w:hAnsi="Arial" w:cs="Arial"/>
          <w:lang w:eastAsia="ko-KR"/>
        </w:rPr>
        <w:t>SLRB</w:t>
      </w:r>
      <w:r w:rsidRPr="00562A3C">
        <w:rPr>
          <w:rFonts w:ascii="Arial" w:eastAsia="Malgun Gothic" w:hAnsi="Arial" w:cs="Arial"/>
          <w:lang w:eastAsia="ko-KR"/>
        </w:rPr>
        <w:t xml:space="preserve">-Uu-ConfigIndex </w:t>
      </w:r>
      <w:r>
        <w:rPr>
          <w:rFonts w:ascii="Arial" w:eastAsia="Malgun Gothic" w:hAnsi="Arial" w:cs="Arial"/>
          <w:lang w:eastAsia="ko-KR"/>
        </w:rPr>
        <w:t xml:space="preserve">is </w:t>
      </w:r>
      <w:r w:rsidR="009D4561">
        <w:rPr>
          <w:rFonts w:ascii="Arial" w:eastAsia="Malgun Gothic" w:hAnsi="Arial" w:cs="Arial"/>
          <w:lang w:eastAsia="ko-KR"/>
        </w:rPr>
        <w:t>configured</w:t>
      </w:r>
      <w:r>
        <w:rPr>
          <w:rFonts w:ascii="Arial" w:eastAsia="Malgun Gothic" w:hAnsi="Arial" w:cs="Arial"/>
          <w:lang w:eastAsia="ko-KR"/>
        </w:rPr>
        <w:t xml:space="preserve"> to identify a </w:t>
      </w:r>
      <w:r w:rsidR="009D4561">
        <w:rPr>
          <w:rFonts w:ascii="Arial" w:eastAsia="Malgun Gothic" w:hAnsi="Arial" w:cs="Arial"/>
          <w:lang w:eastAsia="ko-KR"/>
        </w:rPr>
        <w:t>SL</w:t>
      </w:r>
      <w:r>
        <w:rPr>
          <w:rFonts w:ascii="Arial" w:eastAsia="Malgun Gothic" w:hAnsi="Arial" w:cs="Arial"/>
          <w:lang w:eastAsia="ko-KR"/>
        </w:rPr>
        <w:t xml:space="preserve"> DRB, </w:t>
      </w:r>
      <w:r w:rsidR="006C6FD5" w:rsidRPr="006C6FD5">
        <w:rPr>
          <w:rFonts w:ascii="Arial" w:eastAsia="Malgun Gothic" w:hAnsi="Arial" w:cs="Arial"/>
          <w:lang w:eastAsia="ko-KR"/>
        </w:rPr>
        <w:t>slrb-PC5-ConfigIndex</w:t>
      </w:r>
      <w:r w:rsidR="006C6FD5">
        <w:rPr>
          <w:rFonts w:ascii="Arial" w:eastAsia="Malgun Gothic" w:hAnsi="Arial" w:cs="Arial"/>
          <w:lang w:eastAsia="ko-KR"/>
        </w:rPr>
        <w:t xml:space="preserve"> which is identical to </w:t>
      </w:r>
      <w:r w:rsidR="006C6FD5" w:rsidRPr="006C6FD5">
        <w:rPr>
          <w:rFonts w:ascii="Arial" w:eastAsia="Malgun Gothic" w:hAnsi="Arial" w:cs="Arial"/>
          <w:lang w:eastAsia="ko-KR"/>
        </w:rPr>
        <w:t xml:space="preserve">slrb-Uu-ConfigIndex </w:t>
      </w:r>
      <w:r w:rsidR="006C6FD5">
        <w:rPr>
          <w:rFonts w:ascii="Arial" w:eastAsia="Malgun Gothic" w:hAnsi="Arial" w:cs="Arial"/>
          <w:lang w:eastAsia="ko-KR"/>
        </w:rPr>
        <w:t>(</w:t>
      </w:r>
      <w:r w:rsidR="006C6FD5" w:rsidRPr="006C6FD5">
        <w:rPr>
          <w:rFonts w:ascii="Arial" w:eastAsia="Malgun Gothic" w:hAnsi="Arial" w:cs="Arial"/>
          <w:lang w:eastAsia="ko-KR"/>
        </w:rPr>
        <w:t>except that slrb-Uu-ConfigIndex is assigned by gNB upon SLRB configuration derivation from gNB</w:t>
      </w:r>
      <w:r w:rsidR="006C6FD5">
        <w:rPr>
          <w:rFonts w:ascii="Arial" w:eastAsia="Malgun Gothic" w:hAnsi="Arial" w:cs="Arial"/>
          <w:lang w:eastAsia="ko-KR"/>
        </w:rPr>
        <w:t xml:space="preserve">), </w:t>
      </w:r>
      <w:r w:rsidR="006C6FD5" w:rsidRPr="006C6FD5">
        <w:rPr>
          <w:rFonts w:ascii="Arial" w:eastAsia="Malgun Gothic" w:hAnsi="Arial" w:cs="Arial"/>
          <w:lang w:eastAsia="ko-KR"/>
        </w:rPr>
        <w:t>is used between the two UEs</w:t>
      </w:r>
      <w:r w:rsidR="00EB3993">
        <w:rPr>
          <w:rFonts w:ascii="Arial" w:eastAsia="Malgun Gothic" w:hAnsi="Arial" w:cs="Arial"/>
          <w:lang w:eastAsia="ko-KR"/>
        </w:rPr>
        <w:t xml:space="preserve">. </w:t>
      </w:r>
      <w:r>
        <w:rPr>
          <w:rFonts w:ascii="Arial" w:eastAsia="Malgun Gothic" w:hAnsi="Arial" w:cs="Arial"/>
          <w:lang w:eastAsia="ko-KR"/>
        </w:rPr>
        <w:t>BEARER ID can</w:t>
      </w:r>
      <w:r w:rsidR="00EB3993">
        <w:rPr>
          <w:rFonts w:ascii="Arial" w:eastAsia="Malgun Gothic" w:hAnsi="Arial" w:cs="Arial"/>
          <w:lang w:eastAsia="ko-KR"/>
        </w:rPr>
        <w:t xml:space="preserve"> then</w:t>
      </w:r>
      <w:r>
        <w:rPr>
          <w:rFonts w:ascii="Arial" w:eastAsia="Malgun Gothic" w:hAnsi="Arial" w:cs="Arial"/>
          <w:lang w:eastAsia="ko-KR"/>
        </w:rPr>
        <w:t xml:space="preserve"> comprise </w:t>
      </w:r>
      <w:r w:rsidRPr="00562A3C">
        <w:rPr>
          <w:rFonts w:ascii="Arial" w:eastAsia="Malgun Gothic" w:hAnsi="Arial" w:cs="Arial"/>
          <w:lang w:eastAsia="ko-KR"/>
        </w:rPr>
        <w:t>5</w:t>
      </w:r>
      <w:r>
        <w:rPr>
          <w:rFonts w:ascii="Arial" w:eastAsia="Malgun Gothic" w:hAnsi="Arial" w:cs="Arial"/>
          <w:lang w:eastAsia="ko-KR"/>
        </w:rPr>
        <w:t xml:space="preserve"> least-significant bits (LSBs)</w:t>
      </w:r>
      <w:r w:rsidRPr="00562A3C">
        <w:rPr>
          <w:rFonts w:ascii="Arial" w:eastAsia="Malgun Gothic" w:hAnsi="Arial" w:cs="Arial"/>
          <w:lang w:eastAsia="ko-KR"/>
        </w:rPr>
        <w:t xml:space="preserve"> of </w:t>
      </w:r>
      <w:r w:rsidR="00845D94" w:rsidRPr="00845D94">
        <w:rPr>
          <w:rFonts w:ascii="Arial" w:eastAsia="Malgun Gothic" w:hAnsi="Arial" w:cs="Arial"/>
          <w:lang w:eastAsia="ko-KR"/>
        </w:rPr>
        <w:t>slrb-PC5-ConfigIndex</w:t>
      </w:r>
      <w:r w:rsidRPr="00562A3C">
        <w:rPr>
          <w:rFonts w:ascii="Arial" w:eastAsia="Malgun Gothic" w:hAnsi="Arial" w:cs="Arial"/>
          <w:lang w:eastAsia="ko-KR"/>
        </w:rPr>
        <w:t xml:space="preserve"> + 3</w:t>
      </w:r>
      <w:r>
        <w:rPr>
          <w:rFonts w:ascii="Arial" w:eastAsia="Malgun Gothic" w:hAnsi="Arial" w:cs="Arial"/>
          <w:lang w:eastAsia="ko-KR"/>
        </w:rPr>
        <w:t>.</w:t>
      </w:r>
      <w:r w:rsidR="00845D94" w:rsidRPr="00845D94">
        <w:t xml:space="preserve"> </w:t>
      </w:r>
    </w:p>
    <w:p w14:paraId="0DB74CF5" w14:textId="77777777" w:rsidR="00562A3C" w:rsidRDefault="00562A3C" w:rsidP="00D4727F">
      <w:pPr>
        <w:spacing w:before="240"/>
        <w:jc w:val="both"/>
        <w:rPr>
          <w:rFonts w:ascii="Arial" w:eastAsia="Malgun Gothic" w:hAnsi="Arial" w:cs="Arial"/>
          <w:lang w:eastAsia="ko-KR"/>
        </w:rPr>
      </w:pPr>
      <w:r>
        <w:rPr>
          <w:rFonts w:ascii="Arial" w:eastAsia="Malgun Gothic" w:hAnsi="Arial" w:cs="Arial"/>
          <w:lang w:eastAsia="ko-KR"/>
        </w:rPr>
        <w:t xml:space="preserve">For the </w:t>
      </w:r>
      <w:r w:rsidR="009D4561">
        <w:rPr>
          <w:rFonts w:ascii="Arial" w:eastAsia="Malgun Gothic" w:hAnsi="Arial" w:cs="Arial"/>
          <w:lang w:eastAsia="ko-KR"/>
        </w:rPr>
        <w:t xml:space="preserve">SL </w:t>
      </w:r>
      <w:r>
        <w:rPr>
          <w:rFonts w:ascii="Arial" w:eastAsia="Malgun Gothic" w:hAnsi="Arial" w:cs="Arial"/>
          <w:lang w:eastAsia="ko-KR"/>
        </w:rPr>
        <w:t>DRBs, our proposal is</w:t>
      </w:r>
      <w:r w:rsidR="009D4561">
        <w:rPr>
          <w:rFonts w:ascii="Arial" w:eastAsia="Malgun Gothic" w:hAnsi="Arial" w:cs="Arial"/>
          <w:lang w:eastAsia="ko-KR"/>
        </w:rPr>
        <w:t xml:space="preserve"> therefore</w:t>
      </w:r>
      <w:r>
        <w:rPr>
          <w:rFonts w:ascii="Arial" w:eastAsia="Malgun Gothic" w:hAnsi="Arial" w:cs="Arial"/>
          <w:lang w:eastAsia="ko-KR"/>
        </w:rPr>
        <w:t>:</w:t>
      </w:r>
    </w:p>
    <w:p w14:paraId="4C100714" w14:textId="18D1BD9E" w:rsidR="00562A3C" w:rsidRPr="00562A3C" w:rsidRDefault="00562A3C" w:rsidP="00D4727F">
      <w:pPr>
        <w:spacing w:before="240"/>
        <w:jc w:val="both"/>
        <w:rPr>
          <w:rFonts w:ascii="Arial" w:eastAsia="Malgun Gothic" w:hAnsi="Arial" w:cs="Arial"/>
          <w:b/>
          <w:lang w:eastAsia="ko-KR"/>
        </w:rPr>
      </w:pPr>
      <w:r>
        <w:rPr>
          <w:rFonts w:ascii="Arial" w:eastAsia="Malgun Gothic" w:hAnsi="Arial" w:cs="Arial"/>
          <w:b/>
          <w:lang w:eastAsia="ko-KR"/>
        </w:rPr>
        <w:t xml:space="preserve">Proposal 4. </w:t>
      </w:r>
      <w:r w:rsidR="009D4561">
        <w:rPr>
          <w:rFonts w:ascii="Arial" w:eastAsia="Malgun Gothic" w:hAnsi="Arial" w:cs="Arial"/>
          <w:b/>
          <w:lang w:eastAsia="ko-KR"/>
        </w:rPr>
        <w:t xml:space="preserve">When network-configured </w:t>
      </w:r>
      <w:r w:rsidRPr="00562A3C">
        <w:rPr>
          <w:rFonts w:ascii="Arial" w:eastAsia="Malgun Gothic" w:hAnsi="Arial" w:cs="Arial"/>
          <w:b/>
          <w:lang w:eastAsia="ko-KR"/>
        </w:rPr>
        <w:t xml:space="preserve">identifier is </w:t>
      </w:r>
      <w:r w:rsidR="009D4561">
        <w:rPr>
          <w:rFonts w:ascii="Arial" w:eastAsia="Malgun Gothic" w:hAnsi="Arial" w:cs="Arial"/>
          <w:b/>
          <w:lang w:eastAsia="ko-KR"/>
        </w:rPr>
        <w:t>used</w:t>
      </w:r>
      <w:r w:rsidRPr="00562A3C">
        <w:rPr>
          <w:rFonts w:ascii="Arial" w:eastAsia="Malgun Gothic" w:hAnsi="Arial" w:cs="Arial"/>
          <w:b/>
          <w:lang w:eastAsia="ko-KR"/>
        </w:rPr>
        <w:t xml:space="preserve"> for the SL</w:t>
      </w:r>
      <w:r w:rsidR="009D4561">
        <w:rPr>
          <w:rFonts w:ascii="Arial" w:eastAsia="Malgun Gothic" w:hAnsi="Arial" w:cs="Arial"/>
          <w:b/>
          <w:lang w:eastAsia="ko-KR"/>
        </w:rPr>
        <w:t xml:space="preserve"> DRBs</w:t>
      </w:r>
      <w:r w:rsidRPr="00562A3C">
        <w:rPr>
          <w:rFonts w:ascii="Arial" w:eastAsia="Malgun Gothic" w:hAnsi="Arial" w:cs="Arial"/>
          <w:b/>
          <w:lang w:eastAsia="ko-KR"/>
        </w:rPr>
        <w:t xml:space="preserve">, BEARER ID consist of 5 least-significant bits (LSBs) of </w:t>
      </w:r>
      <w:r w:rsidR="00845D94" w:rsidRPr="00845D94">
        <w:rPr>
          <w:rFonts w:ascii="Arial" w:eastAsia="Malgun Gothic" w:hAnsi="Arial" w:cs="Arial"/>
          <w:b/>
          <w:lang w:eastAsia="ko-KR"/>
        </w:rPr>
        <w:t>slrb-PC5-ConfigIndex</w:t>
      </w:r>
      <w:r w:rsidRPr="00562A3C">
        <w:rPr>
          <w:rFonts w:ascii="Arial" w:eastAsia="Malgun Gothic" w:hAnsi="Arial" w:cs="Arial"/>
          <w:b/>
          <w:lang w:eastAsia="ko-KR"/>
        </w:rPr>
        <w:t xml:space="preserve"> + 3</w:t>
      </w:r>
      <w:r w:rsidR="009D4561">
        <w:rPr>
          <w:rFonts w:ascii="Arial" w:eastAsia="Malgun Gothic" w:hAnsi="Arial" w:cs="Arial"/>
          <w:b/>
          <w:lang w:eastAsia="ko-KR"/>
        </w:rPr>
        <w:t>.</w:t>
      </w:r>
    </w:p>
    <w:p w14:paraId="1DEC6D53" w14:textId="77777777" w:rsidR="00562A3C" w:rsidRDefault="00C517D9" w:rsidP="00653F70">
      <w:pPr>
        <w:pStyle w:val="Heading1"/>
        <w:rPr>
          <w:rFonts w:cs="Arial"/>
          <w:color w:val="000000"/>
        </w:rPr>
      </w:pPr>
      <w:r>
        <w:rPr>
          <w:rFonts w:cs="Arial"/>
          <w:color w:val="000000"/>
        </w:rPr>
        <w:t>Local ID assignment</w:t>
      </w:r>
    </w:p>
    <w:p w14:paraId="122AC194" w14:textId="77777777" w:rsidR="00C517D9" w:rsidRDefault="00C517D9" w:rsidP="00C517D9">
      <w:pPr>
        <w:rPr>
          <w:lang w:val="en-US"/>
        </w:rPr>
      </w:pPr>
      <w:r>
        <w:rPr>
          <w:lang w:val="en-US"/>
        </w:rPr>
        <w:t>At RAN2#123-bis the following agreement was made:</w:t>
      </w:r>
    </w:p>
    <w:p w14:paraId="0D50F5A1" w14:textId="77777777" w:rsidR="00C517D9" w:rsidRDefault="00C517D9" w:rsidP="00C517D9">
      <w:pPr>
        <w:pStyle w:val="Doc-text2"/>
        <w:pBdr>
          <w:top w:val="single" w:sz="4" w:space="1" w:color="auto"/>
          <w:left w:val="single" w:sz="4" w:space="4" w:color="auto"/>
          <w:bottom w:val="single" w:sz="4" w:space="1" w:color="auto"/>
          <w:right w:val="single" w:sz="4" w:space="4" w:color="auto"/>
        </w:pBdr>
      </w:pPr>
      <w:r>
        <w:t>WA: Carry L2 ID and Local ID in RRCReconfigurationSidelink message with the assumption that the association between User Info and L2 ID is done at ProSe layer.</w:t>
      </w:r>
    </w:p>
    <w:p w14:paraId="75EBD111" w14:textId="77777777" w:rsidR="00C517D9" w:rsidRDefault="00C517D9" w:rsidP="00C517D9">
      <w:pPr>
        <w:rPr>
          <w:lang w:val="en-US"/>
        </w:rPr>
      </w:pPr>
    </w:p>
    <w:p w14:paraId="72C06020" w14:textId="77777777" w:rsidR="00C517D9" w:rsidRDefault="00C517D9" w:rsidP="00C517D9">
      <w:pPr>
        <w:rPr>
          <w:lang w:val="en-US"/>
        </w:rPr>
      </w:pPr>
      <w:r>
        <w:rPr>
          <w:lang w:val="en-US"/>
        </w:rPr>
        <w:t>Confirmation of the WA is pending a reply-LS from SA2; we are supportive of confirming the WA in RAN2.</w:t>
      </w:r>
    </w:p>
    <w:p w14:paraId="59349BA4" w14:textId="0EB8A6DC" w:rsidR="00C517D9" w:rsidRDefault="00C517D9" w:rsidP="00C517D9">
      <w:pPr>
        <w:rPr>
          <w:lang w:val="en-US"/>
        </w:rPr>
      </w:pPr>
      <w:r>
        <w:rPr>
          <w:lang w:val="en-US"/>
        </w:rPr>
        <w:t xml:space="preserve">The current WA implies that the local ID is per L2 ID, rather than per Remote UE. In cases where </w:t>
      </w:r>
      <w:r w:rsidR="00341B07">
        <w:rPr>
          <w:lang w:val="en-US"/>
        </w:rPr>
        <w:t xml:space="preserve">multiple L2 IDs are allocated to a single Remote UE, this allocation could lead to multiple SRAP IDs. However, </w:t>
      </w:r>
      <w:bookmarkStart w:id="0" w:name="_GoBack"/>
      <w:bookmarkEnd w:id="0"/>
      <w:r w:rsidR="00341B07">
        <w:rPr>
          <w:lang w:val="en-US"/>
        </w:rPr>
        <w:t>we did also agree the following at RAN2#123-bis:</w:t>
      </w:r>
    </w:p>
    <w:p w14:paraId="5243D1B2" w14:textId="77777777" w:rsidR="00341B07" w:rsidRDefault="00341B07" w:rsidP="00341B07">
      <w:pPr>
        <w:pStyle w:val="Doc-text2"/>
        <w:pBdr>
          <w:top w:val="single" w:sz="4" w:space="1" w:color="auto"/>
          <w:left w:val="single" w:sz="4" w:space="4" w:color="auto"/>
          <w:bottom w:val="single" w:sz="4" w:space="1" w:color="auto"/>
          <w:right w:val="single" w:sz="4" w:space="4" w:color="auto"/>
        </w:pBdr>
      </w:pPr>
      <w:r>
        <w:t>The UE ID assignment for U2U remote UEs is up to U2U relay UE implementation, i.e., no specification impact on how to assign the local ID is needed.</w:t>
      </w:r>
    </w:p>
    <w:p w14:paraId="0ED081D1" w14:textId="77777777" w:rsidR="00341B07" w:rsidRDefault="00341B07" w:rsidP="00C517D9">
      <w:pPr>
        <w:rPr>
          <w:lang w:val="en-US"/>
        </w:rPr>
      </w:pPr>
    </w:p>
    <w:p w14:paraId="7010F4D5" w14:textId="77777777" w:rsidR="00341B07" w:rsidRDefault="00341B07" w:rsidP="00C517D9">
      <w:pPr>
        <w:rPr>
          <w:lang w:val="en-US"/>
        </w:rPr>
      </w:pPr>
      <w:r>
        <w:rPr>
          <w:lang w:val="en-US"/>
        </w:rPr>
        <w:t>Therefore we propose the following:</w:t>
      </w:r>
    </w:p>
    <w:p w14:paraId="558D7B46" w14:textId="77777777" w:rsidR="00341B07" w:rsidRPr="00562A3C" w:rsidRDefault="00341B07" w:rsidP="00341B07">
      <w:pPr>
        <w:spacing w:before="240"/>
        <w:jc w:val="both"/>
        <w:rPr>
          <w:rFonts w:ascii="Arial" w:eastAsia="Malgun Gothic" w:hAnsi="Arial" w:cs="Arial"/>
          <w:b/>
          <w:lang w:eastAsia="ko-KR"/>
        </w:rPr>
      </w:pPr>
      <w:r>
        <w:rPr>
          <w:rFonts w:ascii="Arial" w:eastAsia="Malgun Gothic" w:hAnsi="Arial" w:cs="Arial"/>
          <w:b/>
          <w:lang w:eastAsia="ko-KR"/>
        </w:rPr>
        <w:t>Proposal 5. There is no need to specify whether SRAP ID is assigned per Remote UE, per L2 ID of said Remote UE, or per source/destination pair.</w:t>
      </w:r>
    </w:p>
    <w:p w14:paraId="2FBF1BD9" w14:textId="77777777" w:rsidR="00341B07" w:rsidRPr="00C517D9" w:rsidRDefault="00341B07" w:rsidP="00C517D9">
      <w:pPr>
        <w:rPr>
          <w:lang w:val="en-US"/>
        </w:rPr>
      </w:pPr>
    </w:p>
    <w:p w14:paraId="519C317E" w14:textId="77777777" w:rsidR="00653F70" w:rsidRPr="00801BF4" w:rsidRDefault="00653F70" w:rsidP="00653F70">
      <w:pPr>
        <w:pStyle w:val="Heading1"/>
        <w:rPr>
          <w:rFonts w:cs="Arial"/>
          <w:color w:val="000000"/>
        </w:rPr>
      </w:pPr>
      <w:r w:rsidRPr="00801BF4">
        <w:rPr>
          <w:rFonts w:cs="Arial"/>
          <w:color w:val="000000"/>
        </w:rPr>
        <w:t>Conclusion</w:t>
      </w:r>
    </w:p>
    <w:p w14:paraId="4EE07A4D" w14:textId="28417AA4" w:rsidR="00653F70" w:rsidRDefault="00F15446" w:rsidP="00653F70">
      <w:pPr>
        <w:spacing w:before="240"/>
        <w:jc w:val="both"/>
        <w:rPr>
          <w:rFonts w:ascii="Arial" w:hAnsi="Arial" w:cs="Arial"/>
        </w:rPr>
      </w:pPr>
      <w:r>
        <w:rPr>
          <w:rFonts w:ascii="Arial" w:hAnsi="Arial" w:cs="Arial"/>
        </w:rPr>
        <w:t>On the topic of SRAP modelling, we made the following observations:</w:t>
      </w:r>
    </w:p>
    <w:p w14:paraId="7CA0B196" w14:textId="77777777" w:rsidR="00F15446" w:rsidRPr="005A59A5" w:rsidRDefault="00F15446" w:rsidP="00F15446">
      <w:pPr>
        <w:spacing w:before="240"/>
        <w:jc w:val="both"/>
        <w:rPr>
          <w:rFonts w:ascii="Arial" w:eastAsia="Malgun Gothic" w:hAnsi="Arial" w:cs="Arial"/>
          <w:b/>
          <w:i/>
          <w:lang w:eastAsia="ko-KR"/>
        </w:rPr>
      </w:pPr>
      <w:r w:rsidRPr="005A59A5">
        <w:rPr>
          <w:rFonts w:ascii="Arial" w:eastAsia="Malgun Gothic" w:hAnsi="Arial" w:cs="Arial"/>
          <w:b/>
          <w:i/>
          <w:lang w:eastAsia="ko-KR"/>
        </w:rPr>
        <w:t>Observation 1. The term ‘PC5 interface’ is used in the SRAP spec to denote both a collection of PC5 links (</w:t>
      </w:r>
      <w:r>
        <w:rPr>
          <w:rFonts w:ascii="Arial" w:eastAsia="Malgun Gothic" w:hAnsi="Arial" w:cs="Arial"/>
          <w:b/>
          <w:i/>
          <w:lang w:eastAsia="ko-KR"/>
        </w:rPr>
        <w:t>e.g.</w:t>
      </w:r>
      <w:r w:rsidRPr="005A59A5">
        <w:rPr>
          <w:rFonts w:ascii="Arial" w:eastAsia="Malgun Gothic" w:hAnsi="Arial" w:cs="Arial"/>
          <w:b/>
          <w:i/>
          <w:lang w:eastAsia="ko-KR"/>
        </w:rPr>
        <w:t xml:space="preserve"> the counterpart to the Uu interface in the U2N case), and also to denote a specific PC5 link</w:t>
      </w:r>
      <w:r>
        <w:rPr>
          <w:rFonts w:ascii="Arial" w:eastAsia="Malgun Gothic" w:hAnsi="Arial" w:cs="Arial"/>
          <w:b/>
          <w:i/>
          <w:lang w:eastAsia="ko-KR"/>
        </w:rPr>
        <w:t xml:space="preserve"> (between the Relay UE and an individual Remote UE)</w:t>
      </w:r>
      <w:r w:rsidRPr="005A59A5">
        <w:rPr>
          <w:rFonts w:ascii="Arial" w:eastAsia="Malgun Gothic" w:hAnsi="Arial" w:cs="Arial"/>
          <w:b/>
          <w:i/>
          <w:lang w:eastAsia="ko-KR"/>
        </w:rPr>
        <w:t>.</w:t>
      </w:r>
    </w:p>
    <w:p w14:paraId="44EDE135" w14:textId="77777777" w:rsidR="00F15446" w:rsidRPr="005A59A5" w:rsidRDefault="00F15446" w:rsidP="00F15446">
      <w:pPr>
        <w:spacing w:before="240"/>
        <w:jc w:val="both"/>
        <w:rPr>
          <w:rFonts w:ascii="Arial" w:eastAsia="Malgun Gothic" w:hAnsi="Arial" w:cs="Arial"/>
          <w:b/>
          <w:i/>
          <w:lang w:eastAsia="ko-KR"/>
        </w:rPr>
      </w:pPr>
      <w:r w:rsidRPr="005A59A5">
        <w:rPr>
          <w:rFonts w:ascii="Arial" w:eastAsia="Malgun Gothic" w:hAnsi="Arial" w:cs="Arial"/>
          <w:b/>
          <w:i/>
          <w:lang w:eastAsia="ko-KR"/>
        </w:rPr>
        <w:t xml:space="preserve">Observation </w:t>
      </w:r>
      <w:r>
        <w:rPr>
          <w:rFonts w:ascii="Arial" w:eastAsia="Malgun Gothic" w:hAnsi="Arial" w:cs="Arial"/>
          <w:b/>
          <w:i/>
          <w:lang w:eastAsia="ko-KR"/>
        </w:rPr>
        <w:t>2</w:t>
      </w:r>
      <w:r w:rsidRPr="005A59A5">
        <w:rPr>
          <w:rFonts w:ascii="Arial" w:eastAsia="Malgun Gothic" w:hAnsi="Arial" w:cs="Arial"/>
          <w:b/>
          <w:i/>
          <w:lang w:eastAsia="ko-KR"/>
        </w:rPr>
        <w:t xml:space="preserve">. </w:t>
      </w:r>
      <w:r>
        <w:rPr>
          <w:rFonts w:ascii="Arial" w:eastAsia="Malgun Gothic" w:hAnsi="Arial" w:cs="Arial"/>
          <w:b/>
          <w:i/>
          <w:lang w:eastAsia="ko-KR"/>
        </w:rPr>
        <w:t xml:space="preserve">There may be a lack of clarity (even for the legacy case) as to whether a single SRAP entity is established per Relay UE, or per PC5 link, as “no SRAP entity </w:t>
      </w:r>
      <w:r w:rsidRPr="00275728">
        <w:rPr>
          <w:rFonts w:ascii="Arial" w:eastAsia="Malgun Gothic" w:hAnsi="Arial" w:cs="Arial"/>
          <w:b/>
          <w:i/>
          <w:lang w:eastAsia="ko-KR"/>
        </w:rPr>
        <w:t>has been established</w:t>
      </w:r>
      <w:r>
        <w:rPr>
          <w:rFonts w:ascii="Arial" w:eastAsia="Malgun Gothic" w:hAnsi="Arial" w:cs="Arial"/>
          <w:b/>
          <w:i/>
          <w:lang w:eastAsia="ko-KR"/>
        </w:rPr>
        <w:t>”</w:t>
      </w:r>
      <w:r w:rsidRPr="005A59A5">
        <w:rPr>
          <w:rFonts w:ascii="Arial" w:eastAsia="Malgun Gothic" w:hAnsi="Arial" w:cs="Arial"/>
          <w:b/>
          <w:i/>
          <w:lang w:eastAsia="ko-KR"/>
        </w:rPr>
        <w:t xml:space="preserve"> </w:t>
      </w:r>
      <w:r>
        <w:rPr>
          <w:rFonts w:ascii="Arial" w:eastAsia="Malgun Gothic" w:hAnsi="Arial" w:cs="Arial"/>
          <w:b/>
          <w:i/>
          <w:lang w:eastAsia="ko-KR"/>
        </w:rPr>
        <w:t>could refer</w:t>
      </w:r>
      <w:r w:rsidRPr="005A59A5">
        <w:rPr>
          <w:rFonts w:ascii="Arial" w:eastAsia="Malgun Gothic" w:hAnsi="Arial" w:cs="Arial"/>
          <w:b/>
          <w:i/>
          <w:lang w:eastAsia="ko-KR"/>
        </w:rPr>
        <w:t xml:space="preserve"> </w:t>
      </w:r>
      <w:r>
        <w:rPr>
          <w:rFonts w:ascii="Arial" w:eastAsia="Malgun Gothic" w:hAnsi="Arial" w:cs="Arial"/>
          <w:b/>
          <w:i/>
          <w:lang w:eastAsia="ko-KR"/>
        </w:rPr>
        <w:t>to</w:t>
      </w:r>
      <w:r w:rsidRPr="005A59A5">
        <w:rPr>
          <w:rFonts w:ascii="Arial" w:eastAsia="Malgun Gothic" w:hAnsi="Arial" w:cs="Arial"/>
          <w:b/>
          <w:i/>
          <w:lang w:eastAsia="ko-KR"/>
        </w:rPr>
        <w:t xml:space="preserve"> the associated Remote UE</w:t>
      </w:r>
      <w:r>
        <w:rPr>
          <w:rFonts w:ascii="Arial" w:eastAsia="Malgun Gothic" w:hAnsi="Arial" w:cs="Arial"/>
          <w:b/>
          <w:i/>
          <w:lang w:eastAsia="ko-KR"/>
        </w:rPr>
        <w:t>,</w:t>
      </w:r>
      <w:r w:rsidRPr="005A59A5">
        <w:rPr>
          <w:rFonts w:ascii="Arial" w:eastAsia="Malgun Gothic" w:hAnsi="Arial" w:cs="Arial"/>
          <w:b/>
          <w:i/>
          <w:lang w:eastAsia="ko-KR"/>
        </w:rPr>
        <w:t xml:space="preserve"> or </w:t>
      </w:r>
      <w:r>
        <w:rPr>
          <w:rFonts w:ascii="Arial" w:eastAsia="Malgun Gothic" w:hAnsi="Arial" w:cs="Arial"/>
          <w:b/>
          <w:i/>
          <w:lang w:eastAsia="ko-KR"/>
        </w:rPr>
        <w:t>to</w:t>
      </w:r>
      <w:r w:rsidRPr="005A59A5">
        <w:rPr>
          <w:rFonts w:ascii="Arial" w:eastAsia="Malgun Gothic" w:hAnsi="Arial" w:cs="Arial"/>
          <w:b/>
          <w:i/>
          <w:lang w:eastAsia="ko-KR"/>
        </w:rPr>
        <w:t xml:space="preserve"> the Relay UE itself.</w:t>
      </w:r>
    </w:p>
    <w:p w14:paraId="4FF02D3F" w14:textId="123CE4DD" w:rsidR="00F15446" w:rsidRDefault="00F15446" w:rsidP="00F15446">
      <w:pPr>
        <w:spacing w:before="240"/>
        <w:jc w:val="both"/>
        <w:rPr>
          <w:rFonts w:ascii="Arial" w:eastAsia="Malgun Gothic" w:hAnsi="Arial" w:cs="Arial"/>
          <w:lang w:eastAsia="ko-KR"/>
        </w:rPr>
      </w:pPr>
      <w:r>
        <w:rPr>
          <w:rFonts w:ascii="Arial" w:eastAsia="Malgun Gothic" w:hAnsi="Arial" w:cs="Arial"/>
          <w:lang w:eastAsia="ko-KR"/>
        </w:rPr>
        <w:t>Based on the above, we propose</w:t>
      </w:r>
      <w:r>
        <w:rPr>
          <w:rFonts w:ascii="Arial" w:eastAsia="Malgun Gothic" w:hAnsi="Arial" w:cs="Arial"/>
          <w:lang w:eastAsia="ko-KR"/>
        </w:rPr>
        <w:t>d</w:t>
      </w:r>
      <w:r>
        <w:rPr>
          <w:rFonts w:ascii="Arial" w:eastAsia="Malgun Gothic" w:hAnsi="Arial" w:cs="Arial"/>
          <w:lang w:eastAsia="ko-KR"/>
        </w:rPr>
        <w:t xml:space="preserve"> the following:</w:t>
      </w:r>
    </w:p>
    <w:p w14:paraId="4C04B901" w14:textId="77777777" w:rsidR="00F15446" w:rsidRDefault="00F15446" w:rsidP="00F15446">
      <w:pPr>
        <w:spacing w:before="240"/>
        <w:jc w:val="both"/>
        <w:rPr>
          <w:rFonts w:ascii="Arial" w:eastAsia="Malgun Gothic" w:hAnsi="Arial" w:cs="Arial"/>
          <w:b/>
          <w:lang w:eastAsia="ko-KR"/>
        </w:rPr>
      </w:pPr>
      <w:r>
        <w:rPr>
          <w:rFonts w:ascii="Arial" w:eastAsia="Malgun Gothic" w:hAnsi="Arial" w:cs="Arial"/>
          <w:b/>
          <w:lang w:eastAsia="ko-KR"/>
        </w:rPr>
        <w:t>Proposal 1. RAN2 to confirm whether the meaning of ‘</w:t>
      </w:r>
      <w:r w:rsidRPr="00807E38">
        <w:rPr>
          <w:rFonts w:ascii="Arial" w:eastAsia="Malgun Gothic" w:hAnsi="Arial" w:cs="Arial"/>
          <w:b/>
          <w:lang w:eastAsia="ko-KR"/>
        </w:rPr>
        <w:t>PC5 interface</w:t>
      </w:r>
      <w:r>
        <w:rPr>
          <w:rFonts w:ascii="Arial" w:eastAsia="Malgun Gothic" w:hAnsi="Arial" w:cs="Arial"/>
          <w:b/>
          <w:lang w:eastAsia="ko-KR"/>
        </w:rPr>
        <w:t>’</w:t>
      </w:r>
      <w:r w:rsidRPr="00807E38">
        <w:rPr>
          <w:rFonts w:ascii="Arial" w:eastAsia="Malgun Gothic" w:hAnsi="Arial" w:cs="Arial"/>
          <w:b/>
          <w:lang w:eastAsia="ko-KR"/>
        </w:rPr>
        <w:t xml:space="preserve"> </w:t>
      </w:r>
      <w:r>
        <w:rPr>
          <w:rFonts w:ascii="Arial" w:eastAsia="Malgun Gothic" w:hAnsi="Arial" w:cs="Arial"/>
          <w:b/>
          <w:lang w:eastAsia="ko-KR"/>
        </w:rPr>
        <w:t>as</w:t>
      </w:r>
      <w:r w:rsidRPr="00807E38">
        <w:rPr>
          <w:rFonts w:ascii="Arial" w:eastAsia="Malgun Gothic" w:hAnsi="Arial" w:cs="Arial"/>
          <w:b/>
          <w:lang w:eastAsia="ko-KR"/>
        </w:rPr>
        <w:t xml:space="preserve"> used in the SRAP spec </w:t>
      </w:r>
      <w:r>
        <w:rPr>
          <w:rFonts w:ascii="Arial" w:eastAsia="Malgun Gothic" w:hAnsi="Arial" w:cs="Arial"/>
          <w:b/>
          <w:lang w:eastAsia="ko-KR"/>
        </w:rPr>
        <w:t xml:space="preserve">is </w:t>
      </w:r>
      <w:r w:rsidRPr="00807E38">
        <w:rPr>
          <w:rFonts w:ascii="Arial" w:eastAsia="Malgun Gothic" w:hAnsi="Arial" w:cs="Arial"/>
          <w:b/>
          <w:lang w:eastAsia="ko-KR"/>
        </w:rPr>
        <w:t xml:space="preserve">to denote a collection of PC5 links (e.g. the counterpart to the Uu interface in the U2N case), </w:t>
      </w:r>
      <w:r>
        <w:rPr>
          <w:rFonts w:ascii="Arial" w:eastAsia="Malgun Gothic" w:hAnsi="Arial" w:cs="Arial"/>
          <w:b/>
          <w:lang w:eastAsia="ko-KR"/>
        </w:rPr>
        <w:t>or to</w:t>
      </w:r>
      <w:r w:rsidRPr="00807E38">
        <w:rPr>
          <w:rFonts w:ascii="Arial" w:eastAsia="Malgun Gothic" w:hAnsi="Arial" w:cs="Arial"/>
          <w:b/>
          <w:lang w:eastAsia="ko-KR"/>
        </w:rPr>
        <w:t xml:space="preserve"> denote a specific PC5 link (between the Relay UE and an individual Remote UE)</w:t>
      </w:r>
      <w:r>
        <w:rPr>
          <w:rFonts w:ascii="Arial" w:eastAsia="Malgun Gothic" w:hAnsi="Arial" w:cs="Arial"/>
          <w:b/>
          <w:lang w:eastAsia="ko-KR"/>
        </w:rPr>
        <w:t>, and to align across the SRAP spec accordingly.</w:t>
      </w:r>
    </w:p>
    <w:p w14:paraId="6C3A4383" w14:textId="77777777" w:rsidR="00F15446" w:rsidRDefault="00F15446" w:rsidP="00F15446">
      <w:pPr>
        <w:spacing w:before="240"/>
        <w:jc w:val="both"/>
        <w:rPr>
          <w:rFonts w:ascii="Arial" w:eastAsia="Malgun Gothic" w:hAnsi="Arial" w:cs="Arial"/>
          <w:b/>
          <w:lang w:eastAsia="ko-KR"/>
        </w:rPr>
      </w:pPr>
      <w:r>
        <w:rPr>
          <w:rFonts w:ascii="Arial" w:eastAsia="Malgun Gothic" w:hAnsi="Arial" w:cs="Arial"/>
          <w:b/>
          <w:lang w:eastAsia="ko-KR"/>
        </w:rPr>
        <w:lastRenderedPageBreak/>
        <w:t>Proposal 2. RAN2 to confirm that there is only one (PC5) SRAP entity per U2N Relay UE and U2U Relay UE, and to align the RRC spec if needed by clarifying that “n</w:t>
      </w:r>
      <w:r w:rsidRPr="00807E38">
        <w:rPr>
          <w:rFonts w:ascii="Arial" w:eastAsia="Malgun Gothic" w:hAnsi="Arial" w:cs="Arial"/>
          <w:b/>
          <w:lang w:eastAsia="ko-KR"/>
        </w:rPr>
        <w:t>o SRAP entity</w:t>
      </w:r>
      <w:r>
        <w:rPr>
          <w:rFonts w:ascii="Arial" w:eastAsia="Malgun Gothic" w:hAnsi="Arial" w:cs="Arial"/>
          <w:b/>
          <w:lang w:eastAsia="ko-KR"/>
        </w:rPr>
        <w:t xml:space="preserve"> </w:t>
      </w:r>
      <w:r w:rsidRPr="00275728">
        <w:rPr>
          <w:rFonts w:ascii="Arial" w:eastAsia="Malgun Gothic" w:hAnsi="Arial" w:cs="Arial"/>
          <w:b/>
          <w:lang w:eastAsia="ko-KR"/>
        </w:rPr>
        <w:t>has been established</w:t>
      </w:r>
      <w:r w:rsidRPr="00807E38">
        <w:rPr>
          <w:rFonts w:ascii="Arial" w:eastAsia="Malgun Gothic" w:hAnsi="Arial" w:cs="Arial"/>
          <w:b/>
          <w:lang w:eastAsia="ko-KR"/>
        </w:rPr>
        <w:t xml:space="preserve">“ </w:t>
      </w:r>
      <w:r>
        <w:rPr>
          <w:rFonts w:ascii="Arial" w:eastAsia="Malgun Gothic" w:hAnsi="Arial" w:cs="Arial"/>
          <w:b/>
          <w:lang w:eastAsia="ko-KR"/>
        </w:rPr>
        <w:t xml:space="preserve">used in </w:t>
      </w:r>
      <w:r w:rsidRPr="00807E38">
        <w:rPr>
          <w:rFonts w:ascii="Arial" w:eastAsia="Malgun Gothic" w:hAnsi="Arial" w:cs="Arial"/>
          <w:b/>
          <w:lang w:eastAsia="ko-KR"/>
        </w:rPr>
        <w:t>PC5 Relay RLC channel addition/modification refers to the Relay UE itself as a whole</w:t>
      </w:r>
      <w:r>
        <w:rPr>
          <w:rFonts w:ascii="Arial" w:eastAsia="Malgun Gothic" w:hAnsi="Arial" w:cs="Arial"/>
          <w:b/>
          <w:lang w:eastAsia="ko-KR"/>
        </w:rPr>
        <w:t>.</w:t>
      </w:r>
    </w:p>
    <w:p w14:paraId="730AB3CD" w14:textId="50548047" w:rsidR="00F15446" w:rsidRPr="00F15446" w:rsidRDefault="00F15446" w:rsidP="00653F70">
      <w:pPr>
        <w:spacing w:before="240"/>
        <w:jc w:val="both"/>
        <w:rPr>
          <w:rFonts w:ascii="Arial" w:eastAsia="Malgun Gothic" w:hAnsi="Arial" w:cs="Arial"/>
          <w:lang w:eastAsia="ko-KR"/>
        </w:rPr>
      </w:pPr>
      <w:r w:rsidRPr="00F15446">
        <w:rPr>
          <w:rFonts w:ascii="Arial" w:eastAsia="Malgun Gothic" w:hAnsi="Arial" w:cs="Arial"/>
          <w:lang w:eastAsia="ko-KR"/>
        </w:rPr>
        <w:t xml:space="preserve">On the issue of </w:t>
      </w:r>
      <w:r w:rsidRPr="00F15446">
        <w:rPr>
          <w:rFonts w:ascii="Arial" w:eastAsia="Malgun Gothic" w:hAnsi="Arial" w:cs="Arial"/>
          <w:lang w:eastAsia="ko-KR"/>
        </w:rPr>
        <w:t>egress RLC channel</w:t>
      </w:r>
      <w:r w:rsidRPr="00F15446">
        <w:rPr>
          <w:rFonts w:ascii="Arial" w:eastAsia="Malgun Gothic" w:hAnsi="Arial" w:cs="Arial"/>
          <w:lang w:eastAsia="ko-KR"/>
        </w:rPr>
        <w:t xml:space="preserve"> determination, our proposal was as follows:</w:t>
      </w:r>
    </w:p>
    <w:p w14:paraId="2010EBED" w14:textId="77777777" w:rsidR="00F15446" w:rsidRDefault="00F15446" w:rsidP="00F15446">
      <w:pPr>
        <w:spacing w:before="240"/>
        <w:jc w:val="both"/>
        <w:rPr>
          <w:rFonts w:ascii="Arial" w:eastAsia="Malgun Gothic" w:hAnsi="Arial" w:cs="Arial"/>
          <w:b/>
          <w:lang w:eastAsia="ko-KR"/>
        </w:rPr>
      </w:pPr>
      <w:r>
        <w:rPr>
          <w:rFonts w:ascii="Arial" w:eastAsia="Malgun Gothic" w:hAnsi="Arial" w:cs="Arial"/>
          <w:b/>
          <w:lang w:eastAsia="ko-KR"/>
        </w:rPr>
        <w:t xml:space="preserve">Proposal 3. </w:t>
      </w:r>
      <w:r w:rsidRPr="009D4561">
        <w:rPr>
          <w:rFonts w:ascii="Arial" w:eastAsia="Malgun Gothic" w:hAnsi="Arial" w:cs="Arial"/>
          <w:b/>
          <w:lang w:eastAsia="ko-KR"/>
        </w:rPr>
        <w:t xml:space="preserve">U2N DL procedure </w:t>
      </w:r>
      <w:r>
        <w:rPr>
          <w:rFonts w:ascii="Arial" w:eastAsia="Malgun Gothic" w:hAnsi="Arial" w:cs="Arial"/>
          <w:b/>
          <w:lang w:eastAsia="ko-KR"/>
        </w:rPr>
        <w:t xml:space="preserve">for determining </w:t>
      </w:r>
      <w:r w:rsidRPr="009D4561">
        <w:rPr>
          <w:rFonts w:ascii="Arial" w:eastAsia="Malgun Gothic" w:hAnsi="Arial" w:cs="Arial"/>
          <w:b/>
          <w:lang w:eastAsia="ko-KR"/>
        </w:rPr>
        <w:t xml:space="preserve">egress RLC channel can be reused to cover the </w:t>
      </w:r>
      <w:r>
        <w:rPr>
          <w:rFonts w:ascii="Arial" w:eastAsia="Malgun Gothic" w:hAnsi="Arial" w:cs="Arial"/>
          <w:b/>
          <w:lang w:eastAsia="ko-KR"/>
        </w:rPr>
        <w:t>U2U Remote UE</w:t>
      </w:r>
      <w:r w:rsidRPr="009D4561">
        <w:rPr>
          <w:rFonts w:ascii="Arial" w:eastAsia="Malgun Gothic" w:hAnsi="Arial" w:cs="Arial"/>
          <w:b/>
          <w:lang w:eastAsia="ko-KR"/>
        </w:rPr>
        <w:t xml:space="preserve"> case in both directions</w:t>
      </w:r>
      <w:r>
        <w:rPr>
          <w:rFonts w:ascii="Arial" w:eastAsia="Malgun Gothic" w:hAnsi="Arial" w:cs="Arial"/>
          <w:b/>
          <w:lang w:eastAsia="ko-KR"/>
        </w:rPr>
        <w:t>.</w:t>
      </w:r>
    </w:p>
    <w:p w14:paraId="4E4D0CED" w14:textId="5877CBB8" w:rsidR="00F15446" w:rsidRDefault="00F15446" w:rsidP="00F15446">
      <w:pPr>
        <w:spacing w:before="240"/>
        <w:jc w:val="both"/>
        <w:rPr>
          <w:rFonts w:ascii="Arial" w:eastAsia="Malgun Gothic" w:hAnsi="Arial" w:cs="Arial"/>
          <w:lang w:eastAsia="ko-KR"/>
        </w:rPr>
      </w:pPr>
      <w:r>
        <w:rPr>
          <w:rFonts w:ascii="Arial" w:eastAsia="Malgun Gothic" w:hAnsi="Arial" w:cs="Arial"/>
          <w:lang w:eastAsia="ko-KR"/>
        </w:rPr>
        <w:t>For the</w:t>
      </w:r>
      <w:r>
        <w:rPr>
          <w:rFonts w:ascii="Arial" w:eastAsia="Malgun Gothic" w:hAnsi="Arial" w:cs="Arial"/>
          <w:lang w:eastAsia="ko-KR"/>
        </w:rPr>
        <w:t xml:space="preserve"> BEARER ID determination for the</w:t>
      </w:r>
      <w:r>
        <w:rPr>
          <w:rFonts w:ascii="Arial" w:eastAsia="Malgun Gothic" w:hAnsi="Arial" w:cs="Arial"/>
          <w:lang w:eastAsia="ko-KR"/>
        </w:rPr>
        <w:t xml:space="preserve"> SL DRB</w:t>
      </w:r>
      <w:r>
        <w:rPr>
          <w:rFonts w:ascii="Arial" w:eastAsia="Malgun Gothic" w:hAnsi="Arial" w:cs="Arial"/>
          <w:lang w:eastAsia="ko-KR"/>
        </w:rPr>
        <w:t xml:space="preserve"> case</w:t>
      </w:r>
      <w:r>
        <w:rPr>
          <w:rFonts w:ascii="Arial" w:eastAsia="Malgun Gothic" w:hAnsi="Arial" w:cs="Arial"/>
          <w:lang w:eastAsia="ko-KR"/>
        </w:rPr>
        <w:t>, our proposal is:</w:t>
      </w:r>
    </w:p>
    <w:p w14:paraId="7CF5CF5D" w14:textId="77777777" w:rsidR="00F15446" w:rsidRPr="00562A3C" w:rsidRDefault="00F15446" w:rsidP="00F15446">
      <w:pPr>
        <w:spacing w:before="240"/>
        <w:jc w:val="both"/>
        <w:rPr>
          <w:rFonts w:ascii="Arial" w:eastAsia="Malgun Gothic" w:hAnsi="Arial" w:cs="Arial"/>
          <w:b/>
          <w:lang w:eastAsia="ko-KR"/>
        </w:rPr>
      </w:pPr>
      <w:r>
        <w:rPr>
          <w:rFonts w:ascii="Arial" w:eastAsia="Malgun Gothic" w:hAnsi="Arial" w:cs="Arial"/>
          <w:b/>
          <w:lang w:eastAsia="ko-KR"/>
        </w:rPr>
        <w:t xml:space="preserve">Proposal 4. When network-configured </w:t>
      </w:r>
      <w:r w:rsidRPr="00562A3C">
        <w:rPr>
          <w:rFonts w:ascii="Arial" w:eastAsia="Malgun Gothic" w:hAnsi="Arial" w:cs="Arial"/>
          <w:b/>
          <w:lang w:eastAsia="ko-KR"/>
        </w:rPr>
        <w:t xml:space="preserve">identifier is </w:t>
      </w:r>
      <w:r>
        <w:rPr>
          <w:rFonts w:ascii="Arial" w:eastAsia="Malgun Gothic" w:hAnsi="Arial" w:cs="Arial"/>
          <w:b/>
          <w:lang w:eastAsia="ko-KR"/>
        </w:rPr>
        <w:t>used</w:t>
      </w:r>
      <w:r w:rsidRPr="00562A3C">
        <w:rPr>
          <w:rFonts w:ascii="Arial" w:eastAsia="Malgun Gothic" w:hAnsi="Arial" w:cs="Arial"/>
          <w:b/>
          <w:lang w:eastAsia="ko-KR"/>
        </w:rPr>
        <w:t xml:space="preserve"> for the SL</w:t>
      </w:r>
      <w:r>
        <w:rPr>
          <w:rFonts w:ascii="Arial" w:eastAsia="Malgun Gothic" w:hAnsi="Arial" w:cs="Arial"/>
          <w:b/>
          <w:lang w:eastAsia="ko-KR"/>
        </w:rPr>
        <w:t xml:space="preserve"> DRBs</w:t>
      </w:r>
      <w:r w:rsidRPr="00562A3C">
        <w:rPr>
          <w:rFonts w:ascii="Arial" w:eastAsia="Malgun Gothic" w:hAnsi="Arial" w:cs="Arial"/>
          <w:b/>
          <w:lang w:eastAsia="ko-KR"/>
        </w:rPr>
        <w:t xml:space="preserve">, BEARER ID consist of 5 least-significant bits (LSBs) of </w:t>
      </w:r>
      <w:r w:rsidRPr="00845D94">
        <w:rPr>
          <w:rFonts w:ascii="Arial" w:eastAsia="Malgun Gothic" w:hAnsi="Arial" w:cs="Arial"/>
          <w:b/>
          <w:lang w:eastAsia="ko-KR"/>
        </w:rPr>
        <w:t>slrb-PC5-ConfigIndex</w:t>
      </w:r>
      <w:r w:rsidRPr="00562A3C">
        <w:rPr>
          <w:rFonts w:ascii="Arial" w:eastAsia="Malgun Gothic" w:hAnsi="Arial" w:cs="Arial"/>
          <w:b/>
          <w:lang w:eastAsia="ko-KR"/>
        </w:rPr>
        <w:t xml:space="preserve"> + 3</w:t>
      </w:r>
      <w:r>
        <w:rPr>
          <w:rFonts w:ascii="Arial" w:eastAsia="Malgun Gothic" w:hAnsi="Arial" w:cs="Arial"/>
          <w:b/>
          <w:lang w:eastAsia="ko-KR"/>
        </w:rPr>
        <w:t>.</w:t>
      </w:r>
    </w:p>
    <w:p w14:paraId="3FFB203F" w14:textId="2EE9B050" w:rsidR="00F15446" w:rsidRPr="00F15446" w:rsidRDefault="00F15446" w:rsidP="00653F70">
      <w:pPr>
        <w:spacing w:before="240"/>
        <w:jc w:val="both"/>
        <w:rPr>
          <w:rFonts w:ascii="Arial" w:eastAsia="Malgun Gothic" w:hAnsi="Arial" w:cs="Arial"/>
          <w:lang w:eastAsia="ko-KR"/>
        </w:rPr>
      </w:pPr>
      <w:r w:rsidRPr="00F15446">
        <w:rPr>
          <w:rFonts w:ascii="Arial" w:eastAsia="Malgun Gothic" w:hAnsi="Arial" w:cs="Arial"/>
          <w:lang w:eastAsia="ko-KR"/>
        </w:rPr>
        <w:t xml:space="preserve">And finally, on the topic of </w:t>
      </w:r>
      <w:r w:rsidRPr="00F15446">
        <w:rPr>
          <w:rFonts w:ascii="Arial" w:eastAsia="Malgun Gothic" w:hAnsi="Arial" w:cs="Arial"/>
          <w:lang w:eastAsia="ko-KR"/>
        </w:rPr>
        <w:t>SRAP ID</w:t>
      </w:r>
      <w:r w:rsidRPr="00F15446">
        <w:rPr>
          <w:rFonts w:ascii="Arial" w:eastAsia="Malgun Gothic" w:hAnsi="Arial" w:cs="Arial"/>
          <w:lang w:eastAsia="ko-KR"/>
        </w:rPr>
        <w:t xml:space="preserve"> assignment, we proposed:</w:t>
      </w:r>
    </w:p>
    <w:p w14:paraId="19D729B5" w14:textId="77777777" w:rsidR="00F15446" w:rsidRPr="00562A3C" w:rsidRDefault="00F15446" w:rsidP="00F15446">
      <w:pPr>
        <w:spacing w:before="240"/>
        <w:jc w:val="both"/>
        <w:rPr>
          <w:rFonts w:ascii="Arial" w:eastAsia="Malgun Gothic" w:hAnsi="Arial" w:cs="Arial"/>
          <w:b/>
          <w:lang w:eastAsia="ko-KR"/>
        </w:rPr>
      </w:pPr>
      <w:r>
        <w:rPr>
          <w:rFonts w:ascii="Arial" w:eastAsia="Malgun Gothic" w:hAnsi="Arial" w:cs="Arial"/>
          <w:b/>
          <w:lang w:eastAsia="ko-KR"/>
        </w:rPr>
        <w:t>Proposal 5. There is no need to specify whether SRAP ID is assigned per Remote UE, per L2 ID of said Remote UE, or per source/destination pair.</w:t>
      </w:r>
    </w:p>
    <w:p w14:paraId="14C0B3F1" w14:textId="77777777" w:rsidR="00653F70" w:rsidRPr="00A61957" w:rsidRDefault="00653F70" w:rsidP="00653F70">
      <w:pPr>
        <w:spacing w:before="240"/>
        <w:jc w:val="both"/>
        <w:rPr>
          <w:rFonts w:ascii="Arial" w:eastAsia="Malgun Gothic" w:hAnsi="Arial" w:cs="Arial"/>
          <w:b/>
          <w:lang w:eastAsia="ko-KR"/>
        </w:rPr>
      </w:pPr>
    </w:p>
    <w:p w14:paraId="3FC3E178" w14:textId="77777777" w:rsidR="00D54A32" w:rsidRDefault="002A64FA"/>
    <w:sectPr w:rsidR="00D54A32" w:rsidSect="00B0385C">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C6B07" w14:textId="77777777" w:rsidR="002A64FA" w:rsidRDefault="002A64FA" w:rsidP="00653F70">
      <w:pPr>
        <w:spacing w:after="0"/>
      </w:pPr>
      <w:r>
        <w:separator/>
      </w:r>
    </w:p>
  </w:endnote>
  <w:endnote w:type="continuationSeparator" w:id="0">
    <w:p w14:paraId="391DB1D4" w14:textId="77777777" w:rsidR="002A64FA" w:rsidRDefault="002A64FA" w:rsidP="00653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21E39" w14:textId="77777777" w:rsidR="002A64FA" w:rsidRDefault="002A64FA" w:rsidP="00653F70">
      <w:pPr>
        <w:spacing w:after="0"/>
      </w:pPr>
      <w:r>
        <w:separator/>
      </w:r>
    </w:p>
  </w:footnote>
  <w:footnote w:type="continuationSeparator" w:id="0">
    <w:p w14:paraId="655DC653" w14:textId="77777777" w:rsidR="002A64FA" w:rsidRDefault="002A64FA" w:rsidP="00653F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D9EBB84"/>
    <w:lvl w:ilvl="0">
      <w:start w:val="1"/>
      <w:numFmt w:val="decimal"/>
      <w:pStyle w:val="Heading1"/>
      <w:lvlText w:val="%1"/>
      <w:lvlJc w:val="left"/>
      <w:pPr>
        <w:tabs>
          <w:tab w:val="num" w:pos="432"/>
        </w:tabs>
        <w:ind w:left="431" w:hanging="431"/>
      </w:pPr>
      <w:rPr>
        <w:rFonts w:hint="default"/>
      </w:rPr>
    </w:lvl>
    <w:lvl w:ilvl="1">
      <w:start w:val="1"/>
      <w:numFmt w:val="decimal"/>
      <w:pStyle w:val="Heading2"/>
      <w:lvlText w:val="%1.%2"/>
      <w:lvlJc w:val="left"/>
      <w:pPr>
        <w:tabs>
          <w:tab w:val="num" w:pos="2134"/>
        </w:tabs>
        <w:ind w:left="2133" w:hanging="431"/>
      </w:pPr>
      <w:rPr>
        <w:rFonts w:hint="default"/>
      </w:rPr>
    </w:lvl>
    <w:lvl w:ilvl="2">
      <w:start w:val="1"/>
      <w:numFmt w:val="decimal"/>
      <w:pStyle w:val="Heading3"/>
      <w:lvlText w:val="%1.%2.%3"/>
      <w:lvlJc w:val="left"/>
      <w:pPr>
        <w:tabs>
          <w:tab w:val="num" w:pos="432"/>
        </w:tabs>
        <w:ind w:left="431" w:hanging="431"/>
      </w:pPr>
      <w:rPr>
        <w:rFonts w:hint="default"/>
        <w:b w:val="0"/>
      </w:rPr>
    </w:lvl>
    <w:lvl w:ilvl="3">
      <w:start w:val="1"/>
      <w:numFmt w:val="decimal"/>
      <w:pStyle w:val="Heading4"/>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 w15:restartNumberingAfterBreak="0">
    <w:nsid w:val="39AB0477"/>
    <w:multiLevelType w:val="hybridMultilevel"/>
    <w:tmpl w:val="02D4C490"/>
    <w:lvl w:ilvl="0" w:tplc="53266A00">
      <w:start w:val="1"/>
      <w:numFmt w:val="upperLetter"/>
      <w:lvlText w:val="%1."/>
      <w:lvlJc w:val="left"/>
      <w:pPr>
        <w:ind w:left="36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182045"/>
    <w:multiLevelType w:val="hybridMultilevel"/>
    <w:tmpl w:val="40E6050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428"/>
    <w:rsid w:val="00011D42"/>
    <w:rsid w:val="00032428"/>
    <w:rsid w:val="00081C6B"/>
    <w:rsid w:val="000A57E8"/>
    <w:rsid w:val="0017255F"/>
    <w:rsid w:val="00173AC5"/>
    <w:rsid w:val="00254AA1"/>
    <w:rsid w:val="00275728"/>
    <w:rsid w:val="002A64FA"/>
    <w:rsid w:val="00302E88"/>
    <w:rsid w:val="00335C36"/>
    <w:rsid w:val="00341B07"/>
    <w:rsid w:val="003F045E"/>
    <w:rsid w:val="004F44D4"/>
    <w:rsid w:val="00545B50"/>
    <w:rsid w:val="00546145"/>
    <w:rsid w:val="00562A3C"/>
    <w:rsid w:val="00593D5E"/>
    <w:rsid w:val="005A59A5"/>
    <w:rsid w:val="005C7314"/>
    <w:rsid w:val="00634684"/>
    <w:rsid w:val="00653F70"/>
    <w:rsid w:val="006C2C79"/>
    <w:rsid w:val="006C6FD5"/>
    <w:rsid w:val="00807E38"/>
    <w:rsid w:val="00814CEA"/>
    <w:rsid w:val="00845D94"/>
    <w:rsid w:val="008833B3"/>
    <w:rsid w:val="00884765"/>
    <w:rsid w:val="00910CF7"/>
    <w:rsid w:val="00921E3F"/>
    <w:rsid w:val="00972902"/>
    <w:rsid w:val="009D4561"/>
    <w:rsid w:val="00AC26C2"/>
    <w:rsid w:val="00AF629C"/>
    <w:rsid w:val="00B441A2"/>
    <w:rsid w:val="00BA7910"/>
    <w:rsid w:val="00C517D9"/>
    <w:rsid w:val="00D4727F"/>
    <w:rsid w:val="00DB3D17"/>
    <w:rsid w:val="00E617A4"/>
    <w:rsid w:val="00E626C5"/>
    <w:rsid w:val="00EB3993"/>
    <w:rsid w:val="00F15446"/>
    <w:rsid w:val="00F72A61"/>
    <w:rsid w:val="00FC741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22098"/>
  <w15:chartTrackingRefBased/>
  <w15:docId w15:val="{7BFA0ADE-2297-4F71-BD1E-F36276F5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4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1,Heading 1 3GPP"/>
    <w:next w:val="Normal"/>
    <w:link w:val="Heading1Char"/>
    <w:qFormat/>
    <w:rsid w:val="00653F7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653F7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53F7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53F7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53F70"/>
    <w:rPr>
      <w:rFonts w:ascii="Arial" w:eastAsia="SimSun" w:hAnsi="Arial" w:cs="Times New Roman"/>
      <w:sz w:val="36"/>
      <w:szCs w:val="20"/>
      <w:lang w:val="en-US"/>
    </w:rPr>
  </w:style>
  <w:style w:type="character" w:customStyle="1" w:styleId="Heading2Char">
    <w:name w:val="Heading 2 Char"/>
    <w:basedOn w:val="DefaultParagraphFont"/>
    <w:link w:val="Heading2"/>
    <w:rsid w:val="00653F70"/>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653F70"/>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653F70"/>
    <w:rPr>
      <w:rFonts w:ascii="Times New Roman" w:eastAsia="Times New Roman" w:hAnsi="Times New Roman" w:cs="Times New Roman"/>
      <w:b/>
      <w:bCs/>
      <w:sz w:val="28"/>
      <w:szCs w:val="28"/>
    </w:rPr>
  </w:style>
  <w:style w:type="paragraph" w:customStyle="1" w:styleId="CRCoverPage">
    <w:name w:val="CR Cover Page"/>
    <w:uiPriority w:val="99"/>
    <w:rsid w:val="00653F70"/>
    <w:pPr>
      <w:spacing w:after="120" w:line="240" w:lineRule="auto"/>
    </w:pPr>
    <w:rPr>
      <w:rFonts w:ascii="Arial" w:eastAsia="MS Mincho" w:hAnsi="Arial" w:cs="Times New Roman"/>
      <w:sz w:val="20"/>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53F70"/>
    <w:pPr>
      <w:keepLines/>
      <w:overflowPunct/>
      <w:autoSpaceDE/>
      <w:autoSpaceDN/>
      <w:adjustRightInd/>
      <w:spacing w:after="0"/>
      <w:ind w:left="454" w:hanging="454"/>
      <w:textAlignment w:val="auto"/>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53F70"/>
    <w:rPr>
      <w:rFonts w:ascii="Times New Roman" w:eastAsia="SimSun" w:hAnsi="Times New Roman" w:cs="Times New Roman"/>
      <w:sz w:val="16"/>
      <w:szCs w:val="20"/>
    </w:rPr>
  </w:style>
  <w:style w:type="character" w:styleId="FootnoteReference">
    <w:name w:val="footnote reference"/>
    <w:rsid w:val="00653F70"/>
    <w:rPr>
      <w:vertAlign w:val="superscript"/>
    </w:rPr>
  </w:style>
  <w:style w:type="paragraph" w:styleId="ListParagraph">
    <w:name w:val="List Paragraph"/>
    <w:basedOn w:val="Normal"/>
    <w:uiPriority w:val="34"/>
    <w:qFormat/>
    <w:rsid w:val="005A59A5"/>
    <w:pPr>
      <w:ind w:left="720"/>
      <w:contextualSpacing/>
    </w:pPr>
  </w:style>
  <w:style w:type="paragraph" w:customStyle="1" w:styleId="Doc-text2">
    <w:name w:val="Doc-text2"/>
    <w:basedOn w:val="Normal"/>
    <w:link w:val="Doc-text2Char"/>
    <w:qFormat/>
    <w:rsid w:val="00C517D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517D9"/>
    <w:rPr>
      <w:rFonts w:ascii="Arial" w:eastAsia="MS Mincho" w:hAnsi="Arial" w:cs="Times New Roman"/>
      <w:sz w:val="20"/>
      <w:szCs w:val="24"/>
      <w:lang w:eastAsia="en-GB"/>
    </w:rPr>
  </w:style>
  <w:style w:type="paragraph" w:styleId="Header">
    <w:name w:val="header"/>
    <w:basedOn w:val="Normal"/>
    <w:link w:val="HeaderChar"/>
    <w:uiPriority w:val="99"/>
    <w:unhideWhenUsed/>
    <w:rsid w:val="00E617A4"/>
    <w:pPr>
      <w:tabs>
        <w:tab w:val="center" w:pos="4513"/>
        <w:tab w:val="right" w:pos="9026"/>
      </w:tabs>
      <w:snapToGrid w:val="0"/>
    </w:pPr>
  </w:style>
  <w:style w:type="character" w:customStyle="1" w:styleId="HeaderChar">
    <w:name w:val="Header Char"/>
    <w:basedOn w:val="DefaultParagraphFont"/>
    <w:link w:val="Header"/>
    <w:uiPriority w:val="99"/>
    <w:rsid w:val="00E617A4"/>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617A4"/>
    <w:pPr>
      <w:tabs>
        <w:tab w:val="center" w:pos="4513"/>
        <w:tab w:val="right" w:pos="9026"/>
      </w:tabs>
      <w:snapToGrid w:val="0"/>
    </w:pPr>
  </w:style>
  <w:style w:type="character" w:customStyle="1" w:styleId="FooterChar">
    <w:name w:val="Footer Char"/>
    <w:basedOn w:val="DefaultParagraphFont"/>
    <w:link w:val="Footer"/>
    <w:uiPriority w:val="99"/>
    <w:rsid w:val="00E617A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E617A4"/>
    <w:rPr>
      <w:sz w:val="18"/>
      <w:szCs w:val="18"/>
    </w:rPr>
  </w:style>
  <w:style w:type="paragraph" w:styleId="CommentText">
    <w:name w:val="annotation text"/>
    <w:basedOn w:val="Normal"/>
    <w:link w:val="CommentTextChar"/>
    <w:uiPriority w:val="99"/>
    <w:semiHidden/>
    <w:unhideWhenUsed/>
    <w:rsid w:val="00E617A4"/>
  </w:style>
  <w:style w:type="character" w:customStyle="1" w:styleId="CommentTextChar">
    <w:name w:val="Comment Text Char"/>
    <w:basedOn w:val="DefaultParagraphFont"/>
    <w:link w:val="CommentText"/>
    <w:uiPriority w:val="99"/>
    <w:semiHidden/>
    <w:rsid w:val="00E617A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17A4"/>
    <w:rPr>
      <w:b/>
      <w:bCs/>
    </w:rPr>
  </w:style>
  <w:style w:type="character" w:customStyle="1" w:styleId="CommentSubjectChar">
    <w:name w:val="Comment Subject Char"/>
    <w:basedOn w:val="CommentTextChar"/>
    <w:link w:val="CommentSubject"/>
    <w:uiPriority w:val="99"/>
    <w:semiHidden/>
    <w:rsid w:val="00E617A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617A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617A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81464">
      <w:bodyDiv w:val="1"/>
      <w:marLeft w:val="0"/>
      <w:marRight w:val="0"/>
      <w:marTop w:val="0"/>
      <w:marBottom w:val="0"/>
      <w:divBdr>
        <w:top w:val="none" w:sz="0" w:space="0" w:color="auto"/>
        <w:left w:val="none" w:sz="0" w:space="0" w:color="auto"/>
        <w:bottom w:val="none" w:sz="0" w:space="0" w:color="auto"/>
        <w:right w:val="none" w:sz="0" w:space="0" w:color="auto"/>
      </w:divBdr>
    </w:div>
    <w:div w:id="162118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1436</Words>
  <Characters>8189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MT2</dc:creator>
  <cp:keywords/>
  <dc:description/>
  <cp:lastModifiedBy>Milos Tesanovic/5G Standards (CRT) /SRUK/Staff Engineer/Samsung Electronics</cp:lastModifiedBy>
  <cp:revision>14</cp:revision>
  <dcterms:created xsi:type="dcterms:W3CDTF">2023-11-02T10:44:00Z</dcterms:created>
  <dcterms:modified xsi:type="dcterms:W3CDTF">2023-11-03T09:18:00Z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